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5A" w:rsidRPr="009D563D" w:rsidRDefault="00BF285A" w:rsidP="003753BC">
      <w:pPr>
        <w:jc w:val="center"/>
        <w:rPr>
          <w:b/>
          <w:sz w:val="28"/>
          <w:szCs w:val="28"/>
        </w:rPr>
      </w:pPr>
      <w:r w:rsidRPr="009D563D">
        <w:rPr>
          <w:b/>
          <w:sz w:val="28"/>
          <w:szCs w:val="28"/>
        </w:rPr>
        <w:t>Geburt</w:t>
      </w:r>
      <w:bookmarkStart w:id="0" w:name="_GoBack"/>
      <w:bookmarkEnd w:id="0"/>
      <w:r w:rsidRPr="009D563D">
        <w:rPr>
          <w:b/>
          <w:sz w:val="28"/>
          <w:szCs w:val="28"/>
        </w:rPr>
        <w:t xml:space="preserve"> und Geburtshilfe beim Schwein</w:t>
      </w:r>
    </w:p>
    <w:p w:rsidR="00286919" w:rsidRDefault="00CC49BD" w:rsidP="00ED3BC5">
      <w:pPr>
        <w:pStyle w:val="Listenabsatz"/>
        <w:numPr>
          <w:ilvl w:val="0"/>
          <w:numId w:val="2"/>
        </w:numPr>
        <w:ind w:left="0"/>
      </w:pPr>
      <w:r>
        <w:t>Vor der Geburt:</w:t>
      </w:r>
    </w:p>
    <w:p w:rsidR="00CC49BD" w:rsidRDefault="00ED3BC5" w:rsidP="00ED3BC5">
      <w:pPr>
        <w:pStyle w:val="Listenabsatz"/>
        <w:numPr>
          <w:ilvl w:val="1"/>
          <w:numId w:val="2"/>
        </w:numPr>
        <w:ind w:left="0"/>
      </w:pPr>
      <w:r>
        <w:t>_</w:t>
      </w:r>
      <w:r w:rsidR="003810C5">
        <w:t>Abferkelstall vorbereiten</w:t>
      </w:r>
      <w:r>
        <w:t>__________________________</w:t>
      </w:r>
      <w:r w:rsidR="00CC49BD">
        <w:t xml:space="preserve">: reinigen und desinfizieren, lange genug trocknen. Lüftungseinstellung, Funktion der Ventilatoren und der Ferkelnester </w:t>
      </w:r>
      <w:r w:rsidR="004E42F7">
        <w:t>muss überprüft werden, Tränke</w:t>
      </w:r>
      <w:r w:rsidR="004F5DBC">
        <w:t xml:space="preserve"> kontrollieren – 20-30 sec. l</w:t>
      </w:r>
      <w:r w:rsidR="00CC49BD">
        <w:t>aufen lassen, damit abgestandenes Wasser ausläuft</w:t>
      </w:r>
    </w:p>
    <w:p w:rsidR="00CC49BD" w:rsidRDefault="00CC49BD" w:rsidP="00ED3BC5">
      <w:pPr>
        <w:pStyle w:val="Listenabsatz"/>
        <w:numPr>
          <w:ilvl w:val="1"/>
          <w:numId w:val="2"/>
        </w:numPr>
        <w:ind w:left="0"/>
      </w:pPr>
      <w:r>
        <w:t xml:space="preserve">Einstallen der Sau: 4-7 Tage vor der Geburt </w:t>
      </w:r>
      <w:r w:rsidR="00F64EEE">
        <w:t xml:space="preserve">(um den 110.Trächtigkeitstag) </w:t>
      </w:r>
      <w:r>
        <w:t xml:space="preserve">für </w:t>
      </w:r>
      <w:r w:rsidR="00ED3BC5" w:rsidRPr="00ED3BC5">
        <w:t>_______________________</w:t>
      </w:r>
      <w:r w:rsidR="003810C5">
        <w:t>Eingewöhungsphase</w:t>
      </w:r>
      <w:r w:rsidR="00ED3BC5" w:rsidRPr="00ED3BC5">
        <w:t>_______</w:t>
      </w:r>
      <w:r w:rsidR="004E42F7">
        <w:sym w:font="Wingdings" w:char="F0E0"/>
      </w:r>
      <w:r>
        <w:t xml:space="preserve"> kein Umstallungsstress</w:t>
      </w:r>
      <w:r w:rsidR="004E42F7">
        <w:t>!</w:t>
      </w:r>
    </w:p>
    <w:p w:rsidR="00CC49BD" w:rsidRDefault="00CC49BD" w:rsidP="00ED3BC5">
      <w:pPr>
        <w:pStyle w:val="Listenabsatz"/>
        <w:numPr>
          <w:ilvl w:val="1"/>
          <w:numId w:val="2"/>
        </w:numPr>
        <w:ind w:left="0"/>
      </w:pPr>
      <w:r>
        <w:t xml:space="preserve">Vorbereitungen: Für die Geburt benötigten Medikamente und Utensilien (Gleitgel, Geburtshelferhandschuhe,…) sowie Geburtsmatten und zusätzliche </w:t>
      </w:r>
      <w:r w:rsidR="00ED3BC5">
        <w:t>______________</w:t>
      </w:r>
      <w:r w:rsidR="003810C5">
        <w:t>Ferkellampen</w:t>
      </w:r>
      <w:r w:rsidR="00ED3BC5">
        <w:t>_____</w:t>
      </w:r>
      <w:r>
        <w:t>(Infrarotlampen) vorbereiten</w:t>
      </w:r>
      <w:r w:rsidR="004F5DBC">
        <w:br/>
      </w:r>
    </w:p>
    <w:p w:rsidR="00CC49BD" w:rsidRDefault="00CC49BD" w:rsidP="00ED3BC5">
      <w:pPr>
        <w:pStyle w:val="Listenabsatz"/>
        <w:numPr>
          <w:ilvl w:val="0"/>
          <w:numId w:val="2"/>
        </w:numPr>
        <w:ind w:left="0"/>
      </w:pPr>
      <w:r>
        <w:t>Die Geburt beginnt</w:t>
      </w:r>
    </w:p>
    <w:p w:rsidR="00CC49BD" w:rsidRDefault="00CC49BD" w:rsidP="00ED3BC5">
      <w:pPr>
        <w:pStyle w:val="Listenabsatz"/>
        <w:ind w:left="0"/>
      </w:pPr>
      <w:r>
        <w:t xml:space="preserve">Bereits 1 Woche vor der Geburt ist eine leichte </w:t>
      </w:r>
      <w:r w:rsidR="00ED3BC5">
        <w:t>__</w:t>
      </w:r>
      <w:r w:rsidR="003810C5">
        <w:t>Schwellung</w:t>
      </w:r>
      <w:r w:rsidR="00ED3BC5">
        <w:t>_____________</w:t>
      </w:r>
      <w:r>
        <w:t>der Scham zu be</w:t>
      </w:r>
      <w:r w:rsidR="00C40FA7">
        <w:t xml:space="preserve">obachten. 48 bis 24 h vor der Geburt zeigt sich ein </w:t>
      </w:r>
      <w:r w:rsidR="00ED3BC5">
        <w:t>__</w:t>
      </w:r>
      <w:r w:rsidR="003810C5">
        <w:t>pralles Gesäuge</w:t>
      </w:r>
      <w:r w:rsidR="00ED3BC5">
        <w:t>___________________</w:t>
      </w:r>
      <w:r>
        <w:t xml:space="preserve">. </w:t>
      </w:r>
      <w:r w:rsidR="00C40FA7">
        <w:t xml:space="preserve">Ab der 6.Stunde vor der Geburt ist die Milch bereits im Strahl ermelkbar. </w:t>
      </w:r>
      <w:r>
        <w:t>Das Verhalten der Sau nach der</w:t>
      </w:r>
      <w:r w:rsidR="004E42F7">
        <w:t xml:space="preserve"> Umstallung in den Abferkelstall</w:t>
      </w:r>
      <w:r>
        <w:t xml:space="preserve"> ist zumeist träge. Einen Tag vor der Abferkelung zeigt die Sau häufiges Aufstehen, Lagewechsel und </w:t>
      </w:r>
      <w:r w:rsidR="00ED3BC5">
        <w:t>_____</w:t>
      </w:r>
      <w:r w:rsidR="003810C5">
        <w:t>Nestbauverhalten</w:t>
      </w:r>
      <w:r w:rsidR="00ED3BC5">
        <w:t>______________</w:t>
      </w:r>
      <w:r>
        <w:t xml:space="preserve">(Scharen mit den Füßen und dem Kopf). </w:t>
      </w:r>
      <w:r w:rsidR="004F5DBC">
        <w:br/>
      </w:r>
    </w:p>
    <w:p w:rsidR="00CC49BD" w:rsidRDefault="00CC49BD" w:rsidP="00ED3BC5">
      <w:pPr>
        <w:pStyle w:val="Listenabsatz"/>
        <w:numPr>
          <w:ilvl w:val="0"/>
          <w:numId w:val="2"/>
        </w:numPr>
        <w:ind w:left="0"/>
      </w:pPr>
      <w:r>
        <w:t>Die normale Geburt</w:t>
      </w:r>
    </w:p>
    <w:p w:rsidR="00CC1750" w:rsidRDefault="00CC49BD" w:rsidP="00ED3BC5">
      <w:pPr>
        <w:pStyle w:val="Listenabsatz"/>
        <w:ind w:left="0"/>
      </w:pPr>
      <w:r>
        <w:t>Die normale Geburtsdauer beträgt durchschnittlich 3 Stunden. Zwischen der Geburt zweier Ferkel ver</w:t>
      </w:r>
      <w:r w:rsidR="004F5DBC">
        <w:t>g</w:t>
      </w:r>
      <w:r>
        <w:t>ehen zwischen</w:t>
      </w:r>
      <w:r w:rsidR="00ED3BC5">
        <w:t>___</w:t>
      </w:r>
      <w:r w:rsidR="003810C5">
        <w:t>10-30 Minuten</w:t>
      </w:r>
      <w:r w:rsidR="00ED3BC5">
        <w:t>_______________________</w:t>
      </w:r>
      <w:r>
        <w:t xml:space="preserve">. Der Anteil an 6-8% </w:t>
      </w:r>
      <w:r w:rsidR="006D20A5">
        <w:t>totgeborenen Ferkeln sollte nicht überschritten werden.</w:t>
      </w:r>
      <w:r>
        <w:t xml:space="preserve"> Die </w:t>
      </w:r>
      <w:r w:rsidR="00ED3BC5" w:rsidRPr="00ED3BC5">
        <w:t>_________</w:t>
      </w:r>
      <w:r w:rsidR="003810C5">
        <w:t>Nachgeburt</w:t>
      </w:r>
      <w:r w:rsidR="00ED3BC5" w:rsidRPr="00ED3BC5">
        <w:t>_____________</w:t>
      </w:r>
      <w:r w:rsidR="00ED3BC5">
        <w:t xml:space="preserve"> </w:t>
      </w:r>
      <w:r>
        <w:t>geht nach dem letzten Ferkel im Durchschnitt innerhalb von 4 Stunden ab.</w:t>
      </w:r>
      <w:r w:rsidR="004F5DBC">
        <w:br/>
      </w:r>
    </w:p>
    <w:p w:rsidR="00CC1750" w:rsidRDefault="00CC1750" w:rsidP="00ED3BC5">
      <w:pPr>
        <w:pStyle w:val="Listenabsatz"/>
        <w:numPr>
          <w:ilvl w:val="0"/>
          <w:numId w:val="2"/>
        </w:numPr>
        <w:ind w:left="0"/>
      </w:pPr>
      <w:r>
        <w:t>Geburtsüberwachung</w:t>
      </w:r>
    </w:p>
    <w:p w:rsidR="00CC1750" w:rsidRDefault="00CC1750" w:rsidP="00ED3BC5">
      <w:pPr>
        <w:pStyle w:val="Listenabsatz"/>
        <w:ind w:left="0"/>
      </w:pPr>
      <w:r>
        <w:t xml:space="preserve">Kontrolle der Geburt soll sich auf Intervalle von einer halben Stunde beschränken. Unruhe durch zu viel Betriebsamkeit und daraus resultierendem </w:t>
      </w:r>
      <w:r w:rsidR="00ED3BC5">
        <w:t>________</w:t>
      </w:r>
      <w:r w:rsidR="003810C5">
        <w:t>Stress</w:t>
      </w:r>
      <w:r w:rsidR="00ED3BC5">
        <w:t xml:space="preserve">__ </w:t>
      </w:r>
      <w:r>
        <w:t>münden stets in einer Unruhe der Sau, was zu verlängerte</w:t>
      </w:r>
      <w:r w:rsidR="006D20A5">
        <w:t>n</w:t>
      </w:r>
      <w:r>
        <w:t xml:space="preserve"> Geburten und erhöhten </w:t>
      </w:r>
      <w:r w:rsidR="00ED3BC5" w:rsidRPr="00ED3BC5">
        <w:t>_____</w:t>
      </w:r>
      <w:r w:rsidR="003810C5">
        <w:t>Erdrückungsverhalten</w:t>
      </w:r>
      <w:r w:rsidR="00ED3BC5" w:rsidRPr="00ED3BC5">
        <w:t>_____________</w:t>
      </w:r>
      <w:r w:rsidR="00ED3BC5">
        <w:rPr>
          <w:color w:val="FF0000"/>
        </w:rPr>
        <w:t xml:space="preserve"> </w:t>
      </w:r>
      <w:r>
        <w:t>führen kann.</w:t>
      </w:r>
      <w:r w:rsidR="004F5DBC">
        <w:br/>
      </w:r>
    </w:p>
    <w:p w:rsidR="00CC1750" w:rsidRDefault="00CC1750" w:rsidP="00ED3BC5">
      <w:pPr>
        <w:pStyle w:val="Listenabsatz"/>
        <w:numPr>
          <w:ilvl w:val="0"/>
          <w:numId w:val="2"/>
        </w:numPr>
        <w:ind w:left="0"/>
      </w:pPr>
      <w:r>
        <w:t>Geburtshilfe leisten</w:t>
      </w:r>
    </w:p>
    <w:p w:rsidR="009432BD" w:rsidRDefault="00CC1750" w:rsidP="00ED3BC5">
      <w:pPr>
        <w:pStyle w:val="Listenabsatz"/>
        <w:ind w:left="0"/>
      </w:pPr>
      <w:r>
        <w:t>Ab wann? Wenn der Zeitabstand zwischen 2 Ferkel mehr als 30-45 Minuten beträgt, wenn die Geburt des letzten Ferkels 2 Stunden her ist</w:t>
      </w:r>
      <w:r w:rsidR="006D20A5">
        <w:t>,</w:t>
      </w:r>
      <w:r>
        <w:t xml:space="preserve"> ohne dass </w:t>
      </w:r>
      <w:r w:rsidR="006D20A5">
        <w:t xml:space="preserve">die </w:t>
      </w:r>
      <w:r w:rsidR="00ED3BC5" w:rsidRPr="00ED3BC5">
        <w:t>_______</w:t>
      </w:r>
      <w:r w:rsidR="003810C5">
        <w:t>Nachgeburt</w:t>
      </w:r>
      <w:r w:rsidR="00ED3BC5" w:rsidRPr="00ED3BC5">
        <w:t>________</w:t>
      </w:r>
      <w:r w:rsidR="00ED3BC5">
        <w:t xml:space="preserve"> </w:t>
      </w:r>
      <w:r w:rsidR="006D20A5">
        <w:t>abgegangen ist</w:t>
      </w:r>
      <w:r w:rsidR="00AD19D0">
        <w:t xml:space="preserve"> und wenn trotz des Ab</w:t>
      </w:r>
      <w:r w:rsidR="006D20A5">
        <w:t>ganges der Nachgeburt</w:t>
      </w:r>
      <w:r w:rsidR="00AD19D0">
        <w:t xml:space="preserve"> die Sau noch immer Wehentätigkeit zeigt. Auch</w:t>
      </w:r>
      <w:r w:rsidR="004F5DBC">
        <w:t xml:space="preserve"> ist einzugreifen</w:t>
      </w:r>
      <w:r w:rsidR="00AD19D0">
        <w:t xml:space="preserve">, wenn Milch ermelkbar ist, die Sau </w:t>
      </w:r>
      <w:r w:rsidR="00ED3BC5" w:rsidRPr="00ED3BC5">
        <w:t>_______</w:t>
      </w:r>
      <w:r w:rsidR="004260AA">
        <w:t>Wehentätigkeit</w:t>
      </w:r>
      <w:r w:rsidR="00ED3BC5" w:rsidRPr="00ED3BC5">
        <w:t>_____</w:t>
      </w:r>
      <w:r w:rsidR="00ED3BC5">
        <w:t>_____</w:t>
      </w:r>
      <w:r w:rsidR="00ED3BC5" w:rsidRPr="00ED3BC5">
        <w:t xml:space="preserve"> </w:t>
      </w:r>
      <w:r w:rsidR="00AD19D0">
        <w:t>zeigt</w:t>
      </w:r>
      <w:r w:rsidR="006D20A5">
        <w:t>,</w:t>
      </w:r>
      <w:r w:rsidR="00AD19D0">
        <w:t xml:space="preserve"> aber noch kein Ferkel geboren ist.</w:t>
      </w:r>
      <w:r w:rsidR="004F5DBC">
        <w:t xml:space="preserve"> </w:t>
      </w:r>
      <w:r w:rsidR="004F5DBC" w:rsidRPr="004F5DBC">
        <w:rPr>
          <w:u w:val="single"/>
        </w:rPr>
        <w:t>Wehenschwäche</w:t>
      </w:r>
      <w:r w:rsidR="004F5DBC">
        <w:t>!</w:t>
      </w:r>
      <w:r w:rsidR="006A18E2">
        <w:t xml:space="preserve"> (Aufgrund von Konktraktionsschwierigkeiten der Gebärmuttermuskulatur)</w:t>
      </w:r>
    </w:p>
    <w:p w:rsidR="00AD19D0" w:rsidRDefault="009432BD" w:rsidP="00ED3BC5">
      <w:pPr>
        <w:pStyle w:val="Listenabsatz"/>
        <w:ind w:left="0"/>
      </w:pPr>
      <w:r>
        <w:t xml:space="preserve">Wie? </w:t>
      </w:r>
      <w:r w:rsidR="006A18E2">
        <w:t xml:space="preserve">Eingreifen in die Vagina mit Handschuh und Gleitgel (geschlossene Hand), Ertasten der </w:t>
      </w:r>
      <w:r w:rsidR="00ED3BC5" w:rsidRPr="00ED3BC5">
        <w:t>___________________</w:t>
      </w:r>
      <w:r w:rsidR="004260AA">
        <w:t>Gebärmutter</w:t>
      </w:r>
      <w:r w:rsidR="006A18E2">
        <w:sym w:font="Wingdings" w:char="F0E0"/>
      </w:r>
      <w:r w:rsidR="006A18E2">
        <w:t>Einsatz von wehenfördernden Mitteln (Oxytocin)</w:t>
      </w:r>
      <w:r w:rsidR="006A18E2">
        <w:sym w:font="Wingdings" w:char="F0E0"/>
      </w:r>
      <w:r w:rsidR="006A18E2">
        <w:t>bei offensichtlichem Feststecken oder Querlage von Ferkel</w:t>
      </w:r>
      <w:r w:rsidR="006A18E2">
        <w:sym w:font="Wingdings" w:char="F0E0"/>
      </w:r>
      <w:r w:rsidR="006A18E2">
        <w:t>Geburtsbehelfe (Schlinge, Haken, Zange) verwenden</w:t>
      </w:r>
      <w:r w:rsidR="004F5DBC">
        <w:br/>
      </w:r>
    </w:p>
    <w:p w:rsidR="00C60EC5" w:rsidRDefault="00AD19D0" w:rsidP="00ED3BC5">
      <w:pPr>
        <w:pStyle w:val="Listenabsatz"/>
        <w:numPr>
          <w:ilvl w:val="0"/>
          <w:numId w:val="2"/>
        </w:numPr>
        <w:ind w:left="0"/>
      </w:pPr>
      <w:r>
        <w:t>Erstversorgung der Ferkel</w:t>
      </w:r>
    </w:p>
    <w:p w:rsidR="004F5DBC" w:rsidRDefault="00AD19D0" w:rsidP="00ED3BC5">
      <w:pPr>
        <w:pStyle w:val="Listenabsatz"/>
        <w:ind w:left="0"/>
      </w:pPr>
      <w:r>
        <w:t>Ferkel müssen von den Fruchthüllen gesäubert und die</w:t>
      </w:r>
      <w:r w:rsidR="004260AA">
        <w:t xml:space="preserve"> Atemwege</w:t>
      </w:r>
      <w:r>
        <w:t xml:space="preserve"> vom Schleim befreit werden.</w:t>
      </w:r>
      <w:r w:rsidR="005B0F65">
        <w:t xml:space="preserve"> Oftmals geschieht das ganz ohne Zutu</w:t>
      </w:r>
      <w:r w:rsidR="004260AA">
        <w:t xml:space="preserve">n des Tierhalters. Ist aber ein </w:t>
      </w:r>
      <w:r w:rsidR="005B0F65">
        <w:t>neugeborenes Ferkel</w:t>
      </w:r>
      <w:r w:rsidR="004260AA">
        <w:t xml:space="preserve"> lebensschwach</w:t>
      </w:r>
      <w:r w:rsidR="005B0F65">
        <w:t xml:space="preserve">, muss der Tierhalter eingreifen, um es weiter am Leben zu erhalten, beginnend mit Trockenreiben. </w:t>
      </w:r>
      <w:r>
        <w:t xml:space="preserve"> Das Trockenreiben der Tiere ist notwendig, damit Herz- und Kreislauftätigkeit angeregt werden. </w:t>
      </w:r>
      <w:r w:rsidR="005B0F65">
        <w:t>Danach s</w:t>
      </w:r>
      <w:r>
        <w:t xml:space="preserve">o schnell wie möglich ans Gesäuge der Sau anlegen, um die erste </w:t>
      </w:r>
      <w:r w:rsidR="00ED3BC5" w:rsidRPr="00ED3BC5">
        <w:t>__________________</w:t>
      </w:r>
      <w:r>
        <w:t>innerhalb von 20 min. aufzunehmen.</w:t>
      </w:r>
    </w:p>
    <w:p w:rsidR="009D6AC4" w:rsidRDefault="009D6AC4" w:rsidP="00D30E1B">
      <w:pPr>
        <w:pStyle w:val="Listenabsatz"/>
        <w:sectPr w:rsidR="009D6AC4" w:rsidSect="00531A44">
          <w:pgSz w:w="11906" w:h="16838"/>
          <w:pgMar w:top="568" w:right="1274" w:bottom="0" w:left="1417" w:header="510" w:footer="510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Y="-437"/>
        <w:tblW w:w="0" w:type="auto"/>
        <w:tblLook w:val="04A0" w:firstRow="1" w:lastRow="0" w:firstColumn="1" w:lastColumn="0" w:noHBand="0" w:noVBand="1"/>
      </w:tblPr>
      <w:tblGrid>
        <w:gridCol w:w="3349"/>
        <w:gridCol w:w="3751"/>
        <w:gridCol w:w="4261"/>
      </w:tblGrid>
      <w:tr w:rsidR="000B4163" w:rsidRPr="00ED3BC5" w:rsidTr="00ED3BC5">
        <w:trPr>
          <w:trHeight w:val="851"/>
        </w:trPr>
        <w:tc>
          <w:tcPr>
            <w:tcW w:w="3349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lastRenderedPageBreak/>
              <w:t>Stress</w:t>
            </w:r>
          </w:p>
        </w:tc>
        <w:tc>
          <w:tcPr>
            <w:tcW w:w="3751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Wehentätigkeit</w:t>
            </w:r>
          </w:p>
        </w:tc>
        <w:tc>
          <w:tcPr>
            <w:tcW w:w="4261" w:type="dxa"/>
            <w:vAlign w:val="center"/>
          </w:tcPr>
          <w:p w:rsidR="000B4163" w:rsidRPr="00ED3BC5" w:rsidRDefault="00C40FA7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10</w:t>
            </w:r>
            <w:r w:rsidR="000B4163" w:rsidRPr="00ED3BC5">
              <w:rPr>
                <w:sz w:val="40"/>
                <w:szCs w:val="40"/>
              </w:rPr>
              <w:t xml:space="preserve"> – 30 Minuten</w:t>
            </w:r>
          </w:p>
        </w:tc>
      </w:tr>
      <w:tr w:rsidR="000B4163" w:rsidRPr="00ED3BC5" w:rsidTr="00ED3BC5">
        <w:trPr>
          <w:trHeight w:val="851"/>
        </w:trPr>
        <w:tc>
          <w:tcPr>
            <w:tcW w:w="3349" w:type="dxa"/>
            <w:vAlign w:val="center"/>
          </w:tcPr>
          <w:p w:rsidR="000B4163" w:rsidRPr="00ED3BC5" w:rsidRDefault="004E42F7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S</w:t>
            </w:r>
            <w:r w:rsidR="000B4163" w:rsidRPr="00ED3BC5">
              <w:rPr>
                <w:sz w:val="40"/>
                <w:szCs w:val="40"/>
              </w:rPr>
              <w:t>chwellung</w:t>
            </w:r>
          </w:p>
        </w:tc>
        <w:tc>
          <w:tcPr>
            <w:tcW w:w="3751" w:type="dxa"/>
            <w:vAlign w:val="center"/>
          </w:tcPr>
          <w:p w:rsidR="000B4163" w:rsidRPr="00ED3BC5" w:rsidRDefault="006A18E2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Nestbauverhalten</w:t>
            </w:r>
          </w:p>
        </w:tc>
        <w:tc>
          <w:tcPr>
            <w:tcW w:w="4261" w:type="dxa"/>
            <w:vAlign w:val="center"/>
          </w:tcPr>
          <w:p w:rsidR="000B4163" w:rsidRPr="00ED3BC5" w:rsidRDefault="006A18E2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Erdrückungsverlusten</w:t>
            </w:r>
          </w:p>
        </w:tc>
      </w:tr>
      <w:tr w:rsidR="000B4163" w:rsidRPr="00ED3BC5" w:rsidTr="00ED3BC5">
        <w:trPr>
          <w:trHeight w:val="851"/>
        </w:trPr>
        <w:tc>
          <w:tcPr>
            <w:tcW w:w="3349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Ferkellampen</w:t>
            </w:r>
          </w:p>
        </w:tc>
        <w:tc>
          <w:tcPr>
            <w:tcW w:w="3751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Nachgeburt</w:t>
            </w:r>
          </w:p>
        </w:tc>
        <w:tc>
          <w:tcPr>
            <w:tcW w:w="4261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Abferkelstall vorbereiten</w:t>
            </w:r>
          </w:p>
        </w:tc>
      </w:tr>
      <w:tr w:rsidR="000B4163" w:rsidRPr="00ED3BC5" w:rsidTr="00ED3BC5">
        <w:trPr>
          <w:trHeight w:val="851"/>
        </w:trPr>
        <w:tc>
          <w:tcPr>
            <w:tcW w:w="3349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Tierarzt</w:t>
            </w:r>
          </w:p>
        </w:tc>
        <w:tc>
          <w:tcPr>
            <w:tcW w:w="3751" w:type="dxa"/>
            <w:vAlign w:val="center"/>
          </w:tcPr>
          <w:p w:rsidR="000B4163" w:rsidRPr="00ED3BC5" w:rsidRDefault="006A18E2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Gebärmutter</w:t>
            </w:r>
          </w:p>
        </w:tc>
        <w:tc>
          <w:tcPr>
            <w:tcW w:w="4261" w:type="dxa"/>
            <w:vAlign w:val="center"/>
          </w:tcPr>
          <w:p w:rsidR="000B4163" w:rsidRPr="00ED3BC5" w:rsidRDefault="006A18E2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Pralles Gesäuge</w:t>
            </w:r>
          </w:p>
        </w:tc>
      </w:tr>
      <w:tr w:rsidR="000B4163" w:rsidRPr="00ED3BC5" w:rsidTr="00ED3BC5">
        <w:trPr>
          <w:trHeight w:val="851"/>
        </w:trPr>
        <w:tc>
          <w:tcPr>
            <w:tcW w:w="3349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Kolostralmilch</w:t>
            </w:r>
          </w:p>
        </w:tc>
        <w:tc>
          <w:tcPr>
            <w:tcW w:w="3751" w:type="dxa"/>
            <w:vAlign w:val="center"/>
          </w:tcPr>
          <w:p w:rsidR="000B4163" w:rsidRPr="00ED3BC5" w:rsidRDefault="000B4163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Eingewöhnungsphase</w:t>
            </w:r>
          </w:p>
        </w:tc>
        <w:tc>
          <w:tcPr>
            <w:tcW w:w="4261" w:type="dxa"/>
            <w:vAlign w:val="center"/>
          </w:tcPr>
          <w:p w:rsidR="000B4163" w:rsidRPr="00ED3BC5" w:rsidRDefault="006A18E2" w:rsidP="00ED3BC5">
            <w:pPr>
              <w:rPr>
                <w:sz w:val="40"/>
                <w:szCs w:val="40"/>
              </w:rPr>
            </w:pPr>
            <w:r w:rsidRPr="00ED3BC5">
              <w:rPr>
                <w:sz w:val="40"/>
                <w:szCs w:val="40"/>
              </w:rPr>
              <w:t>Nachgeburt</w:t>
            </w:r>
          </w:p>
        </w:tc>
      </w:tr>
    </w:tbl>
    <w:p w:rsidR="003239EB" w:rsidRDefault="003239EB" w:rsidP="009D6AC4">
      <w:pPr>
        <w:ind w:left="1080"/>
      </w:pPr>
    </w:p>
    <w:sectPr w:rsidR="003239EB" w:rsidSect="009D6AC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E2" w:rsidRDefault="006A18E2" w:rsidP="006A18E2">
      <w:pPr>
        <w:spacing w:after="0" w:line="240" w:lineRule="auto"/>
      </w:pPr>
      <w:r>
        <w:separator/>
      </w:r>
    </w:p>
  </w:endnote>
  <w:endnote w:type="continuationSeparator" w:id="0">
    <w:p w:rsidR="006A18E2" w:rsidRDefault="006A18E2" w:rsidP="006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E2" w:rsidRDefault="006A18E2" w:rsidP="006A18E2">
      <w:pPr>
        <w:spacing w:after="0" w:line="240" w:lineRule="auto"/>
      </w:pPr>
      <w:r>
        <w:separator/>
      </w:r>
    </w:p>
  </w:footnote>
  <w:footnote w:type="continuationSeparator" w:id="0">
    <w:p w:rsidR="006A18E2" w:rsidRDefault="006A18E2" w:rsidP="006A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B7B"/>
    <w:multiLevelType w:val="hybridMultilevel"/>
    <w:tmpl w:val="59F454C6"/>
    <w:lvl w:ilvl="0" w:tplc="C5D87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026B"/>
    <w:multiLevelType w:val="hybridMultilevel"/>
    <w:tmpl w:val="6AF6F57C"/>
    <w:lvl w:ilvl="0" w:tplc="2C508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F70F85"/>
    <w:multiLevelType w:val="hybridMultilevel"/>
    <w:tmpl w:val="4D12FFBC"/>
    <w:lvl w:ilvl="0" w:tplc="1BC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C2D1B"/>
    <w:multiLevelType w:val="hybridMultilevel"/>
    <w:tmpl w:val="D0FE45C2"/>
    <w:lvl w:ilvl="0" w:tplc="E57C78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57"/>
    <w:rsid w:val="00070A12"/>
    <w:rsid w:val="000B2C4E"/>
    <w:rsid w:val="000B4163"/>
    <w:rsid w:val="001D6BFD"/>
    <w:rsid w:val="00286919"/>
    <w:rsid w:val="003239EB"/>
    <w:rsid w:val="003753BC"/>
    <w:rsid w:val="003810C5"/>
    <w:rsid w:val="004260AA"/>
    <w:rsid w:val="004E42F7"/>
    <w:rsid w:val="004F5DBC"/>
    <w:rsid w:val="00531A44"/>
    <w:rsid w:val="005B0F65"/>
    <w:rsid w:val="0062573B"/>
    <w:rsid w:val="00664E28"/>
    <w:rsid w:val="006A18E2"/>
    <w:rsid w:val="006D20A5"/>
    <w:rsid w:val="00712651"/>
    <w:rsid w:val="0077746D"/>
    <w:rsid w:val="009432BD"/>
    <w:rsid w:val="009A3157"/>
    <w:rsid w:val="009D563D"/>
    <w:rsid w:val="009D6AC4"/>
    <w:rsid w:val="00A00626"/>
    <w:rsid w:val="00AA4B49"/>
    <w:rsid w:val="00AD19D0"/>
    <w:rsid w:val="00AE5D3A"/>
    <w:rsid w:val="00B47603"/>
    <w:rsid w:val="00BF285A"/>
    <w:rsid w:val="00C40FA7"/>
    <w:rsid w:val="00C60EC5"/>
    <w:rsid w:val="00C823C4"/>
    <w:rsid w:val="00CC1750"/>
    <w:rsid w:val="00CC49BD"/>
    <w:rsid w:val="00D30E1B"/>
    <w:rsid w:val="00ED3BC5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AD9C-8B45-4B3D-A49B-5D7FEEC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4E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1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3B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2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A18E2"/>
  </w:style>
  <w:style w:type="paragraph" w:styleId="Fuzeile">
    <w:name w:val="footer"/>
    <w:basedOn w:val="Standard"/>
    <w:link w:val="FuzeileZchn"/>
    <w:uiPriority w:val="99"/>
    <w:semiHidden/>
    <w:unhideWhenUsed/>
    <w:rsid w:val="006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A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Gruber-Doberer Leo</cp:lastModifiedBy>
  <cp:revision>5</cp:revision>
  <cp:lastPrinted>2022-12-14T13:33:00Z</cp:lastPrinted>
  <dcterms:created xsi:type="dcterms:W3CDTF">2019-11-05T15:26:00Z</dcterms:created>
  <dcterms:modified xsi:type="dcterms:W3CDTF">2022-12-14T13:33:00Z</dcterms:modified>
</cp:coreProperties>
</file>