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90E" w:rsidRPr="008F290E" w:rsidRDefault="008F290E" w:rsidP="008F290E">
      <w:pPr>
        <w:tabs>
          <w:tab w:val="left" w:pos="935"/>
        </w:tabs>
        <w:suppressAutoHyphens/>
        <w:jc w:val="left"/>
        <w:rPr>
          <w:rFonts w:eastAsia="Times New Roman" w:cs="Arial"/>
          <w:sz w:val="28"/>
          <w:szCs w:val="28"/>
          <w:highlight w:val="lightGray"/>
          <w:lang w:val="en-GB" w:eastAsia="zh-CN"/>
        </w:rPr>
      </w:pPr>
      <w:r w:rsidRPr="008F290E">
        <w:rPr>
          <w:rFonts w:eastAsia="Times New Roman" w:cs="Arial"/>
          <w:sz w:val="28"/>
          <w:szCs w:val="28"/>
          <w:highlight w:val="lightGray"/>
          <w:lang w:val="en-GB" w:eastAsia="zh-CN"/>
        </w:rPr>
        <w:t>Student’s version</w:t>
      </w:r>
    </w:p>
    <w:p w:rsidR="008F290E" w:rsidRPr="008F290E" w:rsidRDefault="008F290E" w:rsidP="008F290E">
      <w:pPr>
        <w:suppressAutoHyphens/>
        <w:spacing w:after="160" w:line="256" w:lineRule="auto"/>
        <w:ind w:left="720"/>
        <w:contextualSpacing/>
        <w:jc w:val="left"/>
        <w:rPr>
          <w:rFonts w:cs="Arial"/>
          <w:lang w:val="en-GB" w:eastAsia="zh-CN"/>
        </w:rPr>
      </w:pPr>
    </w:p>
    <w:p w:rsidR="008F290E" w:rsidRPr="008F290E" w:rsidRDefault="008F290E" w:rsidP="008F290E">
      <w:pPr>
        <w:suppressAutoHyphens/>
        <w:spacing w:after="160" w:line="256" w:lineRule="auto"/>
        <w:ind w:left="720"/>
        <w:contextualSpacing/>
        <w:jc w:val="left"/>
        <w:rPr>
          <w:rFonts w:cs="Arial"/>
          <w:lang w:val="en-GB" w:eastAsia="zh-CN"/>
        </w:rPr>
      </w:pPr>
    </w:p>
    <w:p w:rsidR="008F290E" w:rsidRPr="008F290E" w:rsidRDefault="008F290E" w:rsidP="008F290E">
      <w:pPr>
        <w:suppressAutoHyphens/>
        <w:spacing w:before="120" w:after="120" w:line="257" w:lineRule="auto"/>
        <w:contextualSpacing/>
        <w:jc w:val="left"/>
        <w:rPr>
          <w:rFonts w:cs="Arial"/>
          <w:sz w:val="28"/>
          <w:szCs w:val="28"/>
          <w:lang w:val="en-GB" w:eastAsia="zh-CN"/>
        </w:rPr>
      </w:pPr>
      <w:r w:rsidRPr="008F290E">
        <w:rPr>
          <w:rFonts w:cs="Arial"/>
          <w:sz w:val="28"/>
          <w:szCs w:val="28"/>
          <w:lang w:val="en-GB" w:eastAsia="zh-CN"/>
        </w:rPr>
        <w:t>Procedure step 1 and 2</w:t>
      </w:r>
    </w:p>
    <w:p w:rsidR="008F290E" w:rsidRPr="008F290E" w:rsidRDefault="008F290E" w:rsidP="008F290E">
      <w:pPr>
        <w:suppressAutoHyphens/>
        <w:spacing w:after="160" w:line="256" w:lineRule="auto"/>
        <w:contextualSpacing/>
        <w:jc w:val="left"/>
        <w:rPr>
          <w:rFonts w:cs="Arial"/>
          <w:lang w:val="en-GB" w:eastAsia="zh-CN"/>
        </w:rPr>
      </w:pPr>
    </w:p>
    <w:p w:rsidR="008F290E" w:rsidRPr="008F290E" w:rsidRDefault="008F290E" w:rsidP="008F290E">
      <w:pPr>
        <w:suppressAutoHyphens/>
        <w:spacing w:after="160" w:line="256" w:lineRule="auto"/>
        <w:contextualSpacing/>
        <w:rPr>
          <w:rFonts w:cs="Arial"/>
          <w:lang w:val="en-GB" w:eastAsia="zh-CN"/>
        </w:rPr>
      </w:pPr>
      <w:r w:rsidRPr="008F290E">
        <w:rPr>
          <w:rFonts w:cs="Arial"/>
          <w:lang w:val="en-GB" w:eastAsia="zh-CN"/>
        </w:rPr>
        <w:t>Have a look at the w</w:t>
      </w:r>
      <w:bookmarkStart w:id="0" w:name="_GoBack"/>
      <w:bookmarkEnd w:id="0"/>
      <w:r w:rsidRPr="008F290E">
        <w:rPr>
          <w:rFonts w:cs="Arial"/>
          <w:lang w:val="en-GB" w:eastAsia="zh-CN"/>
        </w:rPr>
        <w:t>ord cloud. First make sure that you understand all the words. Look up any important words in an online dictionary. Then get in pairs and speculate what the lesson will be about.</w:t>
      </w:r>
    </w:p>
    <w:p w:rsidR="008F290E" w:rsidRPr="008F290E" w:rsidRDefault="008F290E" w:rsidP="008F290E">
      <w:pPr>
        <w:suppressAutoHyphens/>
        <w:jc w:val="left"/>
        <w:rPr>
          <w:rFonts w:ascii="Times New Roman" w:eastAsia="Times New Roman" w:hAnsi="Times New Roman"/>
          <w:sz w:val="28"/>
          <w:szCs w:val="24"/>
          <w:lang w:val="en-GB" w:eastAsia="zh-CN"/>
        </w:rPr>
      </w:pPr>
    </w:p>
    <w:p w:rsidR="008F290E" w:rsidRPr="008F290E" w:rsidRDefault="008F290E" w:rsidP="008F290E">
      <w:pPr>
        <w:suppressAutoHyphens/>
        <w:jc w:val="left"/>
        <w:rPr>
          <w:rFonts w:ascii="Times New Roman" w:eastAsia="Times New Roman" w:hAnsi="Times New Roman"/>
          <w:sz w:val="28"/>
          <w:szCs w:val="24"/>
          <w:lang w:val="en-GB" w:eastAsia="zh-CN"/>
        </w:rPr>
      </w:pPr>
      <w:r>
        <w:rPr>
          <w:rFonts w:ascii="Times New Roman" w:eastAsia="Times New Roman" w:hAnsi="Times New Roman"/>
          <w:noProof/>
          <w:sz w:val="28"/>
          <w:szCs w:val="24"/>
          <w:lang w:val="de-DE"/>
        </w:rPr>
        <w:drawing>
          <wp:inline distT="0" distB="0" distL="0" distR="0">
            <wp:extent cx="6143625" cy="4610100"/>
            <wp:effectExtent l="0" t="0" r="9525" b="0"/>
            <wp:docPr id="11" name="Grafik 11" descr="H:\CLIL\Wordle food safty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H:\CLIL\Wordle food safty 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3625" cy="4610100"/>
                    </a:xfrm>
                    <a:prstGeom prst="rect">
                      <a:avLst/>
                    </a:prstGeom>
                    <a:noFill/>
                    <a:ln>
                      <a:noFill/>
                    </a:ln>
                  </pic:spPr>
                </pic:pic>
              </a:graphicData>
            </a:graphic>
          </wp:inline>
        </w:drawing>
      </w:r>
    </w:p>
    <w:p w:rsidR="008F290E" w:rsidRPr="008F290E" w:rsidRDefault="008F290E" w:rsidP="008F290E">
      <w:pPr>
        <w:suppressAutoHyphens/>
        <w:spacing w:before="120" w:after="120" w:line="257" w:lineRule="auto"/>
        <w:contextualSpacing/>
        <w:jc w:val="left"/>
        <w:rPr>
          <w:rFonts w:cs="Arial"/>
          <w:sz w:val="28"/>
          <w:szCs w:val="28"/>
          <w:lang w:val="en-GB" w:eastAsia="zh-CN"/>
        </w:rPr>
      </w:pPr>
      <w:r w:rsidRPr="008F290E">
        <w:rPr>
          <w:rFonts w:ascii="Times New Roman" w:eastAsia="Times New Roman" w:hAnsi="Times New Roman"/>
          <w:sz w:val="28"/>
          <w:szCs w:val="24"/>
          <w:lang w:val="en-GB" w:eastAsia="zh-CN"/>
        </w:rPr>
        <w:br w:type="page"/>
      </w:r>
      <w:r w:rsidRPr="008F290E">
        <w:rPr>
          <w:rFonts w:cs="Arial"/>
          <w:sz w:val="28"/>
          <w:szCs w:val="28"/>
          <w:lang w:val="en-GB" w:eastAsia="zh-CN"/>
        </w:rPr>
        <w:lastRenderedPageBreak/>
        <w:t xml:space="preserve">Procedure step 3 </w:t>
      </w:r>
    </w:p>
    <w:p w:rsidR="008F290E" w:rsidRPr="008F290E" w:rsidRDefault="008F290E" w:rsidP="008F290E">
      <w:pPr>
        <w:suppressAutoHyphens/>
        <w:spacing w:before="240" w:after="120" w:line="288" w:lineRule="atLeast"/>
        <w:jc w:val="left"/>
        <w:outlineLvl w:val="0"/>
        <w:rPr>
          <w:rFonts w:eastAsia="Times New Roman" w:cs="Arial"/>
          <w:color w:val="4B800D"/>
          <w:kern w:val="36"/>
          <w:sz w:val="48"/>
          <w:szCs w:val="48"/>
          <w:lang w:val="en-US" w:eastAsia="de-AT"/>
        </w:rPr>
      </w:pPr>
      <w:bookmarkStart w:id="1" w:name="_Toc491352690"/>
      <w:r w:rsidRPr="008F290E">
        <w:rPr>
          <w:rFonts w:eastAsia="Times New Roman" w:cs="Arial"/>
          <w:color w:val="4B800D"/>
          <w:kern w:val="36"/>
          <w:sz w:val="48"/>
          <w:szCs w:val="48"/>
          <w:lang w:val="en-US" w:eastAsia="de-AT"/>
        </w:rPr>
        <w:t>Food hygiene for businesses</w:t>
      </w:r>
      <w:bookmarkEnd w:id="1"/>
    </w:p>
    <w:p w:rsidR="008F290E" w:rsidRPr="008F290E" w:rsidRDefault="008F290E" w:rsidP="008F290E">
      <w:pPr>
        <w:suppressAutoHyphens/>
        <w:jc w:val="center"/>
        <w:rPr>
          <w:rFonts w:eastAsia="Times New Roman" w:cs="Arial"/>
          <w:color w:val="333333"/>
          <w:sz w:val="15"/>
          <w:szCs w:val="15"/>
          <w:lang w:eastAsia="de-AT"/>
        </w:rPr>
      </w:pPr>
      <w:r>
        <w:rPr>
          <w:rFonts w:eastAsia="Times New Roman" w:cs="Arial"/>
          <w:noProof/>
          <w:color w:val="333333"/>
          <w:sz w:val="15"/>
          <w:szCs w:val="15"/>
          <w:lang w:val="de-DE"/>
        </w:rPr>
        <w:drawing>
          <wp:inline distT="0" distB="0" distL="0" distR="0">
            <wp:extent cx="1905000" cy="1352550"/>
            <wp:effectExtent l="0" t="0" r="0" b="0"/>
            <wp:docPr id="10" name="Grafik 10" descr="Food hygiene: a guide for busin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Food hygiene: a guide for business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352550"/>
                    </a:xfrm>
                    <a:prstGeom prst="rect">
                      <a:avLst/>
                    </a:prstGeom>
                    <a:noFill/>
                    <a:ln>
                      <a:noFill/>
                    </a:ln>
                  </pic:spPr>
                </pic:pic>
              </a:graphicData>
            </a:graphic>
          </wp:inline>
        </w:drawing>
      </w:r>
    </w:p>
    <w:p w:rsidR="008F290E" w:rsidRPr="008F290E" w:rsidRDefault="008F290E" w:rsidP="008F290E">
      <w:pPr>
        <w:suppressAutoHyphens/>
        <w:spacing w:line="336" w:lineRule="atLeast"/>
        <w:jc w:val="left"/>
        <w:rPr>
          <w:rFonts w:eastAsia="Times New Roman" w:cs="Arial"/>
          <w:lang w:val="en-US" w:eastAsia="de-AT"/>
        </w:rPr>
      </w:pPr>
    </w:p>
    <w:p w:rsidR="008F290E" w:rsidRPr="008F290E" w:rsidRDefault="008F290E" w:rsidP="008F290E">
      <w:pPr>
        <w:suppressAutoHyphens/>
        <w:spacing w:before="120" w:after="120"/>
        <w:rPr>
          <w:rFonts w:eastAsia="Times New Roman" w:cs="Arial"/>
          <w:lang w:val="en-US" w:eastAsia="zh-CN"/>
        </w:rPr>
      </w:pPr>
      <w:r w:rsidRPr="008F290E">
        <w:rPr>
          <w:rFonts w:eastAsia="Times New Roman" w:cs="Arial"/>
          <w:lang w:val="en-US" w:eastAsia="zh-CN"/>
        </w:rPr>
        <w:t>Good food hygiene is essential for you to make or sell food that is safe to eat. It is very important for you and your staff to understand what good food hygiene is.</w:t>
      </w:r>
    </w:p>
    <w:p w:rsidR="008F290E" w:rsidRPr="008F290E" w:rsidRDefault="008F290E" w:rsidP="008F290E">
      <w:pPr>
        <w:shd w:val="clear" w:color="auto" w:fill="5D9711"/>
        <w:suppressAutoHyphens/>
        <w:spacing w:before="120" w:after="120" w:line="288" w:lineRule="atLeast"/>
        <w:jc w:val="left"/>
        <w:outlineLvl w:val="1"/>
        <w:rPr>
          <w:rFonts w:eastAsia="Times New Roman" w:cs="Arial"/>
          <w:b/>
          <w:bCs/>
          <w:color w:val="FFFFFF"/>
          <w:sz w:val="36"/>
          <w:szCs w:val="36"/>
          <w:lang w:val="en-US" w:eastAsia="de-AT"/>
        </w:rPr>
      </w:pPr>
      <w:bookmarkStart w:id="2" w:name="_Toc491352691"/>
      <w:r w:rsidRPr="008F290E">
        <w:rPr>
          <w:rFonts w:eastAsia="Times New Roman" w:cs="Arial"/>
          <w:b/>
          <w:bCs/>
          <w:color w:val="FFFFFF"/>
          <w:sz w:val="36"/>
          <w:szCs w:val="36"/>
          <w:lang w:val="en-US" w:eastAsia="de-AT"/>
        </w:rPr>
        <w:t>Good food hygiene: the 4 Cs</w:t>
      </w:r>
      <w:bookmarkEnd w:id="2"/>
    </w:p>
    <w:p w:rsidR="008F290E" w:rsidRPr="008F290E" w:rsidRDefault="008F290E" w:rsidP="008F290E">
      <w:pPr>
        <w:suppressAutoHyphens/>
        <w:spacing w:before="120" w:after="120"/>
        <w:rPr>
          <w:rFonts w:eastAsia="Times New Roman" w:cs="Arial"/>
          <w:lang w:val="en-US" w:eastAsia="zh-CN"/>
        </w:rPr>
      </w:pPr>
      <w:r w:rsidRPr="008F290E">
        <w:rPr>
          <w:rFonts w:eastAsia="Times New Roman" w:cs="Arial"/>
          <w:lang w:val="en-US" w:eastAsia="zh-CN"/>
        </w:rPr>
        <w:t>Good food hygiene helps you to:</w:t>
      </w:r>
    </w:p>
    <w:p w:rsidR="008F290E" w:rsidRPr="008F290E" w:rsidRDefault="008F290E" w:rsidP="008F290E">
      <w:pPr>
        <w:numPr>
          <w:ilvl w:val="0"/>
          <w:numId w:val="1"/>
        </w:numPr>
        <w:suppressAutoHyphens/>
        <w:spacing w:after="240"/>
        <w:jc w:val="left"/>
        <w:rPr>
          <w:rFonts w:eastAsia="Times New Roman" w:cs="Arial"/>
          <w:lang w:val="de-DE"/>
        </w:rPr>
      </w:pPr>
      <w:r w:rsidRPr="008F290E">
        <w:rPr>
          <w:rFonts w:eastAsia="Times New Roman" w:cs="Arial"/>
          <w:lang w:val="de-DE"/>
        </w:rPr>
        <w:t>Obey the law</w:t>
      </w:r>
    </w:p>
    <w:p w:rsidR="008F290E" w:rsidRPr="008F290E" w:rsidRDefault="008F290E" w:rsidP="008F290E">
      <w:pPr>
        <w:numPr>
          <w:ilvl w:val="0"/>
          <w:numId w:val="1"/>
        </w:numPr>
        <w:suppressAutoHyphens/>
        <w:spacing w:after="240"/>
        <w:jc w:val="left"/>
        <w:rPr>
          <w:rFonts w:eastAsia="Times New Roman" w:cs="Arial"/>
          <w:lang w:val="en-US"/>
        </w:rPr>
      </w:pPr>
      <w:r w:rsidRPr="008F290E">
        <w:rPr>
          <w:rFonts w:eastAsia="Times New Roman" w:cs="Arial"/>
          <w:lang w:val="en-US"/>
        </w:rPr>
        <w:t>Reduce the risk of food poisoning among your customers</w:t>
      </w:r>
    </w:p>
    <w:p w:rsidR="008F290E" w:rsidRPr="008F290E" w:rsidRDefault="008F290E" w:rsidP="008F290E">
      <w:pPr>
        <w:numPr>
          <w:ilvl w:val="0"/>
          <w:numId w:val="1"/>
        </w:numPr>
        <w:suppressAutoHyphens/>
        <w:spacing w:after="240"/>
        <w:jc w:val="left"/>
        <w:rPr>
          <w:rFonts w:eastAsia="Times New Roman" w:cs="Arial"/>
          <w:lang w:val="de-DE"/>
        </w:rPr>
      </w:pPr>
      <w:r w:rsidRPr="008F290E">
        <w:rPr>
          <w:rFonts w:eastAsia="Times New Roman" w:cs="Arial"/>
          <w:lang w:val="de-DE"/>
        </w:rPr>
        <w:t>Protect your business's reputation</w:t>
      </w:r>
    </w:p>
    <w:p w:rsidR="008F290E" w:rsidRPr="008F290E" w:rsidRDefault="008F290E" w:rsidP="008F290E">
      <w:pPr>
        <w:suppressAutoHyphens/>
        <w:spacing w:before="120" w:after="120"/>
        <w:rPr>
          <w:rFonts w:eastAsia="Times New Roman" w:cs="Arial"/>
          <w:lang w:val="en-US" w:eastAsia="zh-CN"/>
        </w:rPr>
      </w:pPr>
      <w:r w:rsidRPr="008F290E">
        <w:rPr>
          <w:rFonts w:eastAsia="Times New Roman" w:cs="Arial"/>
          <w:lang w:val="en-US" w:eastAsia="zh-CN"/>
        </w:rPr>
        <w:t xml:space="preserve">Good food hygiene is all about controlling harmful bacteria, which can cause serious illness. </w:t>
      </w:r>
      <w:r w:rsidRPr="008F290E">
        <w:rPr>
          <w:rFonts w:eastAsia="Times New Roman" w:cs="Arial"/>
          <w:b/>
          <w:lang w:val="en-US" w:eastAsia="zh-CN"/>
        </w:rPr>
        <w:t>BAC</w:t>
      </w:r>
      <w:r w:rsidRPr="008F290E">
        <w:rPr>
          <w:rFonts w:eastAsia="Times New Roman" w:cs="Arial"/>
          <w:lang w:val="en-US" w:eastAsia="zh-CN"/>
        </w:rPr>
        <w:t xml:space="preserve"> (foodborne bacteria) could make you and those you care about sick. In fact, even though you can’t see BAC - or smell him, or feel him - he and millions more like him may have already invaded the food you eat. But you have the power to fight BAC! Foodborne illness can strike anyone. Some people are at a higher risk for developing foodborne illness, including pregnant women, young children, older adults and people with weakened immune systems. For these people the following four simple steps are critically important:</w:t>
      </w:r>
    </w:p>
    <w:p w:rsidR="008F290E" w:rsidRPr="008F290E" w:rsidRDefault="008F290E" w:rsidP="008F290E">
      <w:pPr>
        <w:suppressAutoHyphens/>
        <w:spacing w:after="312" w:line="360" w:lineRule="atLeast"/>
        <w:jc w:val="left"/>
        <w:rPr>
          <w:rFonts w:eastAsia="Times New Roman" w:cs="Arial"/>
          <w:lang w:val="en-US" w:eastAsia="de-AT"/>
        </w:rPr>
      </w:pPr>
      <w:r>
        <w:rPr>
          <w:rFonts w:eastAsia="Times New Roman" w:cs="Arial"/>
          <w:noProof/>
          <w:lang w:val="de-DE"/>
        </w:rPr>
        <w:drawing>
          <wp:anchor distT="0" distB="0" distL="114300" distR="114300" simplePos="0" relativeHeight="251659264" behindDoc="1" locked="0" layoutInCell="1" allowOverlap="1">
            <wp:simplePos x="0" y="0"/>
            <wp:positionH relativeFrom="column">
              <wp:posOffset>3742055</wp:posOffset>
            </wp:positionH>
            <wp:positionV relativeFrom="paragraph">
              <wp:posOffset>128270</wp:posOffset>
            </wp:positionV>
            <wp:extent cx="2536825" cy="2078990"/>
            <wp:effectExtent l="0" t="0" r="0" b="0"/>
            <wp:wrapTight wrapText="bothSides">
              <wp:wrapPolygon edited="0">
                <wp:start x="0" y="0"/>
                <wp:lineTo x="0" y="21376"/>
                <wp:lineTo x="21411" y="21376"/>
                <wp:lineTo x="21411" y="0"/>
                <wp:lineTo x="0" y="0"/>
              </wp:wrapPolygon>
            </wp:wrapTight>
            <wp:docPr id="14" name="Grafik 14" descr="Bildergebnis für sepa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Bildergebnis für separa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6825" cy="2078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290E">
        <w:rPr>
          <w:rFonts w:eastAsia="Times New Roman" w:cs="Arial"/>
          <w:lang w:val="en-US" w:eastAsia="de-AT"/>
        </w:rPr>
        <w:t>The four main things to remember for good hygiene are:</w:t>
      </w:r>
    </w:p>
    <w:p w:rsidR="008F290E" w:rsidRPr="008F290E" w:rsidRDefault="008F290E" w:rsidP="008F290E">
      <w:pPr>
        <w:numPr>
          <w:ilvl w:val="0"/>
          <w:numId w:val="1"/>
        </w:numPr>
        <w:suppressAutoHyphens/>
        <w:spacing w:after="240"/>
        <w:jc w:val="left"/>
        <w:rPr>
          <w:rFonts w:eastAsia="Times New Roman" w:cs="Arial"/>
          <w:b/>
          <w:lang w:val="de-DE"/>
        </w:rPr>
      </w:pPr>
      <w:r w:rsidRPr="008F290E">
        <w:rPr>
          <w:rFonts w:eastAsia="Times New Roman" w:cs="Arial"/>
          <w:b/>
          <w:sz w:val="32"/>
          <w:szCs w:val="32"/>
          <w:lang w:val="de-DE"/>
        </w:rPr>
        <w:t>C</w:t>
      </w:r>
      <w:r w:rsidRPr="008F290E">
        <w:rPr>
          <w:rFonts w:eastAsia="Times New Roman" w:cs="Arial"/>
          <w:b/>
          <w:lang w:val="de-DE"/>
        </w:rPr>
        <w:t>ross-contamination (Separate)</w:t>
      </w:r>
    </w:p>
    <w:p w:rsidR="008F290E" w:rsidRPr="008F290E" w:rsidRDefault="008F290E" w:rsidP="008F290E">
      <w:pPr>
        <w:numPr>
          <w:ilvl w:val="0"/>
          <w:numId w:val="1"/>
        </w:numPr>
        <w:suppressAutoHyphens/>
        <w:spacing w:after="240"/>
        <w:jc w:val="left"/>
        <w:rPr>
          <w:rFonts w:eastAsia="Times New Roman" w:cs="Arial"/>
          <w:b/>
          <w:lang w:val="de-DE"/>
        </w:rPr>
      </w:pPr>
      <w:r w:rsidRPr="008F290E">
        <w:rPr>
          <w:rFonts w:eastAsia="Times New Roman" w:cs="Arial"/>
          <w:b/>
          <w:sz w:val="32"/>
          <w:szCs w:val="32"/>
          <w:lang w:val="de-DE"/>
        </w:rPr>
        <w:t>Cl</w:t>
      </w:r>
      <w:r w:rsidRPr="008F290E">
        <w:rPr>
          <w:rFonts w:eastAsia="Times New Roman" w:cs="Arial"/>
          <w:b/>
          <w:lang w:val="de-DE"/>
        </w:rPr>
        <w:t xml:space="preserve">eaning </w:t>
      </w:r>
    </w:p>
    <w:p w:rsidR="008F290E" w:rsidRPr="008F290E" w:rsidRDefault="008F290E" w:rsidP="008F290E">
      <w:pPr>
        <w:numPr>
          <w:ilvl w:val="0"/>
          <w:numId w:val="1"/>
        </w:numPr>
        <w:suppressAutoHyphens/>
        <w:spacing w:after="240"/>
        <w:jc w:val="left"/>
        <w:rPr>
          <w:rFonts w:eastAsia="Times New Roman" w:cs="Arial"/>
          <w:b/>
          <w:lang w:val="de-DE"/>
        </w:rPr>
      </w:pPr>
      <w:r w:rsidRPr="008F290E">
        <w:rPr>
          <w:rFonts w:eastAsia="Times New Roman" w:cs="Arial"/>
          <w:b/>
          <w:sz w:val="32"/>
          <w:szCs w:val="32"/>
          <w:lang w:val="de-DE"/>
        </w:rPr>
        <w:t>C</w:t>
      </w:r>
      <w:r w:rsidRPr="008F290E">
        <w:rPr>
          <w:rFonts w:eastAsia="Times New Roman" w:cs="Arial"/>
          <w:b/>
          <w:lang w:val="de-DE"/>
        </w:rPr>
        <w:t>hilling</w:t>
      </w:r>
    </w:p>
    <w:p w:rsidR="008F290E" w:rsidRPr="008F290E" w:rsidRDefault="008F290E" w:rsidP="008F290E">
      <w:pPr>
        <w:numPr>
          <w:ilvl w:val="0"/>
          <w:numId w:val="1"/>
        </w:numPr>
        <w:suppressAutoHyphens/>
        <w:spacing w:after="240"/>
        <w:jc w:val="left"/>
        <w:rPr>
          <w:rFonts w:eastAsia="Times New Roman" w:cs="Arial"/>
          <w:b/>
          <w:lang w:val="de-DE"/>
        </w:rPr>
      </w:pPr>
      <w:r w:rsidRPr="008F290E">
        <w:rPr>
          <w:rFonts w:eastAsia="Times New Roman" w:cs="Arial"/>
          <w:b/>
          <w:sz w:val="32"/>
          <w:szCs w:val="32"/>
          <w:lang w:val="de-DE"/>
        </w:rPr>
        <w:t>C</w:t>
      </w:r>
      <w:r w:rsidRPr="008F290E">
        <w:rPr>
          <w:rFonts w:eastAsia="Times New Roman" w:cs="Arial"/>
          <w:b/>
          <w:lang w:val="de-DE"/>
        </w:rPr>
        <w:t>ooking</w:t>
      </w:r>
    </w:p>
    <w:p w:rsidR="008F290E" w:rsidRPr="008F290E" w:rsidRDefault="008F290E" w:rsidP="008F290E">
      <w:pPr>
        <w:suppressAutoHyphens/>
        <w:spacing w:after="312" w:line="360" w:lineRule="atLeast"/>
        <w:jc w:val="left"/>
        <w:rPr>
          <w:rFonts w:eastAsia="Times New Roman" w:cs="Arial"/>
          <w:sz w:val="24"/>
          <w:szCs w:val="24"/>
          <w:lang w:val="en-US" w:eastAsia="de-AT"/>
        </w:rPr>
      </w:pPr>
    </w:p>
    <w:p w:rsidR="008F290E" w:rsidRPr="008F290E" w:rsidRDefault="008F290E" w:rsidP="008F290E">
      <w:pPr>
        <w:suppressAutoHyphens/>
        <w:spacing w:before="120" w:after="120" w:line="360" w:lineRule="atLeast"/>
        <w:rPr>
          <w:rFonts w:cs="Arial"/>
          <w:sz w:val="28"/>
          <w:szCs w:val="28"/>
          <w:lang w:val="en-GB" w:eastAsia="zh-CN"/>
        </w:rPr>
      </w:pPr>
      <w:r w:rsidRPr="008F290E">
        <w:rPr>
          <w:rFonts w:eastAsia="Times New Roman" w:cs="Arial"/>
          <w:lang w:val="en-US" w:eastAsia="zh-CN"/>
        </w:rPr>
        <w:t>These are known as the 4 Cs. They will help you prevent the most common food safety problems.</w:t>
      </w:r>
      <w:r w:rsidRPr="008F290E">
        <w:rPr>
          <w:rFonts w:eastAsia="Times New Roman" w:cs="Arial"/>
          <w:lang w:val="en-US" w:eastAsia="zh-CN"/>
        </w:rPr>
        <w:br w:type="page"/>
      </w:r>
      <w:r w:rsidRPr="008F290E">
        <w:rPr>
          <w:rFonts w:cs="Arial"/>
          <w:sz w:val="28"/>
          <w:szCs w:val="28"/>
          <w:lang w:val="en-GB" w:eastAsia="zh-CN"/>
        </w:rPr>
        <w:lastRenderedPageBreak/>
        <w:t>Procedure step 4</w:t>
      </w:r>
    </w:p>
    <w:p w:rsidR="008F290E" w:rsidRPr="008F290E" w:rsidRDefault="008F290E" w:rsidP="008F290E">
      <w:pPr>
        <w:suppressAutoHyphens/>
        <w:spacing w:after="120" w:line="360" w:lineRule="atLeast"/>
        <w:jc w:val="left"/>
        <w:rPr>
          <w:rFonts w:eastAsia="Times New Roman" w:cs="Arial"/>
          <w:b/>
          <w:sz w:val="28"/>
          <w:szCs w:val="28"/>
          <w:lang w:val="en-US" w:eastAsia="de-AT"/>
        </w:rPr>
      </w:pPr>
      <w:r w:rsidRPr="008F290E">
        <w:rPr>
          <w:rFonts w:eastAsia="Times New Roman" w:cs="Arial"/>
          <w:b/>
          <w:sz w:val="28"/>
          <w:szCs w:val="28"/>
          <w:lang w:val="en-US" w:eastAsia="de-AT"/>
        </w:rPr>
        <w:t>Group 1</w:t>
      </w:r>
    </w:p>
    <w:p w:rsidR="008F290E" w:rsidRPr="008F290E" w:rsidRDefault="008F290E" w:rsidP="008F290E">
      <w:pPr>
        <w:suppressAutoHyphens/>
        <w:spacing w:before="120" w:after="120"/>
        <w:ind w:left="284"/>
        <w:contextualSpacing/>
        <w:rPr>
          <w:rFonts w:cs="Arial"/>
          <w:lang w:val="en-GB" w:eastAsia="zh-CN"/>
        </w:rPr>
      </w:pPr>
      <w:r>
        <w:rPr>
          <w:rFonts w:cs="Arial"/>
          <w:noProof/>
          <w:sz w:val="32"/>
          <w:szCs w:val="32"/>
          <w:lang w:val="de-DE"/>
        </w:rPr>
        <w:drawing>
          <wp:anchor distT="0" distB="0" distL="114300" distR="114300" simplePos="0" relativeHeight="251660288" behindDoc="1" locked="0" layoutInCell="1" allowOverlap="1">
            <wp:simplePos x="0" y="0"/>
            <wp:positionH relativeFrom="column">
              <wp:posOffset>3892550</wp:posOffset>
            </wp:positionH>
            <wp:positionV relativeFrom="paragraph">
              <wp:posOffset>12700</wp:posOffset>
            </wp:positionV>
            <wp:extent cx="2180590" cy="2180590"/>
            <wp:effectExtent l="0" t="0" r="0" b="0"/>
            <wp:wrapTight wrapText="left">
              <wp:wrapPolygon edited="0">
                <wp:start x="0" y="0"/>
                <wp:lineTo x="0" y="21323"/>
                <wp:lineTo x="21323" y="21323"/>
                <wp:lineTo x="21323" y="0"/>
                <wp:lineTo x="0" y="0"/>
              </wp:wrapPolygon>
            </wp:wrapTight>
            <wp:docPr id="13" name="Grafik 13" descr="Bildergebnis für sepa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Bildergebnis für separa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0590" cy="2180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noProof/>
          <w:lang w:val="de-DE"/>
        </w:rPr>
        <w:drawing>
          <wp:inline distT="0" distB="0" distL="0" distR="0">
            <wp:extent cx="238125" cy="238125"/>
            <wp:effectExtent l="0" t="0" r="9525" b="9525"/>
            <wp:docPr id="9" name="Grafik 9" descr="C:\Users\Nina\AppData\Local\Microsoft\Windows\INetCache\IE\4P4J112K\1024px-Smile_Lirio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Users\Nina\AppData\Local\Microsoft\Windows\INetCache\IE\4P4J112K\1024px-Smile_Lirion.svg[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8F290E">
        <w:rPr>
          <w:rFonts w:eastAsia="Times New Roman" w:cs="Arial"/>
          <w:lang w:val="en-US" w:eastAsia="de-AT"/>
        </w:rPr>
        <w:t xml:space="preserve"> Form 4 groups</w:t>
      </w:r>
      <w:r w:rsidRPr="008F290E">
        <w:rPr>
          <w:rFonts w:cs="Arial"/>
          <w:lang w:val="en-GB" w:eastAsia="zh-CN"/>
        </w:rPr>
        <w:t xml:space="preserve">. The first group reads part 1, the second group reads part 2, the third group reads part 3 and the fourth group reads part 4. While reading summarise the most important facts in a mind map. Get back to the text and write down 3 to 4 </w:t>
      </w:r>
      <w:r w:rsidRPr="008F290E">
        <w:rPr>
          <w:rFonts w:cs="Arial"/>
          <w:i/>
          <w:lang w:val="en-GB" w:eastAsia="zh-CN"/>
        </w:rPr>
        <w:t>WH-questions</w:t>
      </w:r>
      <w:r w:rsidRPr="008F290E">
        <w:rPr>
          <w:rFonts w:cs="Arial"/>
          <w:lang w:val="en-GB" w:eastAsia="zh-CN"/>
        </w:rPr>
        <w:t>. Provide the correct answer to your questions.</w:t>
      </w:r>
      <w:r w:rsidRPr="008F290E">
        <w:rPr>
          <w:rFonts w:cs="Arial"/>
          <w:lang w:val="en-GB" w:eastAsia="zh-CN"/>
        </w:rPr>
        <w:br/>
        <w:t>Then get together with a person who has read the same part as you. Compare your findings and add any missing information.</w:t>
      </w:r>
      <w:r w:rsidRPr="008F290E">
        <w:rPr>
          <w:rFonts w:cs="Arial"/>
          <w:lang w:val="en-GB" w:eastAsia="zh-CN"/>
        </w:rPr>
        <w:br/>
        <w:t>Finally, get in groups of four and inform each other about the part of the text you have read.</w:t>
      </w:r>
      <w:r w:rsidRPr="008F290E">
        <w:rPr>
          <w:rFonts w:cs="Arial"/>
          <w:lang w:val="en-GB" w:eastAsia="zh-CN"/>
        </w:rPr>
        <w:br/>
        <w:t>Write the questions on the board.</w:t>
      </w:r>
    </w:p>
    <w:p w:rsidR="008F290E" w:rsidRPr="008F290E" w:rsidRDefault="008F290E" w:rsidP="008F290E">
      <w:pPr>
        <w:suppressAutoHyphens/>
        <w:ind w:left="720"/>
        <w:contextualSpacing/>
        <w:jc w:val="left"/>
        <w:rPr>
          <w:rFonts w:cs="Arial"/>
          <w:lang w:val="en-GB" w:eastAsia="zh-CN"/>
        </w:rPr>
      </w:pPr>
    </w:p>
    <w:p w:rsidR="008F290E" w:rsidRPr="008F290E" w:rsidRDefault="008F290E" w:rsidP="008F290E">
      <w:pPr>
        <w:suppressAutoHyphens/>
        <w:spacing w:before="240" w:after="120"/>
        <w:rPr>
          <w:rFonts w:eastAsia="Times New Roman" w:cs="Arial"/>
          <w:lang w:val="en-US" w:eastAsia="de-AT"/>
        </w:rPr>
      </w:pPr>
      <w:r w:rsidRPr="008F290E">
        <w:rPr>
          <w:rFonts w:eastAsia="Times New Roman" w:cs="Arial"/>
          <w:b/>
          <w:lang w:val="en-US" w:eastAsia="de-AT"/>
        </w:rPr>
        <w:t>Cross-contamination</w:t>
      </w:r>
      <w:r w:rsidRPr="008F290E">
        <w:rPr>
          <w:rFonts w:eastAsia="Times New Roman" w:cs="Arial"/>
          <w:lang w:val="en-US" w:eastAsia="de-AT"/>
        </w:rPr>
        <w:t xml:space="preserve"> is when bacteria are spread between food, surfaces or equipment. It is most likely to happen when raw food touches (or drips onto) ready-to-eat food, equipment or surfaces. Don’t cross-contaminate. Cross-contamination is how bacteria can be spread. When handling raw meat, poultry, seafood and eggs, keep these foods and their juices away from ready-to-eat foods. Always start with a clean scene — wash hands with warm water and soap. Wash cutting boards, dishes, countertops and utensils with hot soapy water.</w:t>
      </w:r>
    </w:p>
    <w:p w:rsidR="008F290E" w:rsidRPr="008F290E" w:rsidRDefault="008F290E" w:rsidP="008F290E">
      <w:pPr>
        <w:suppressAutoHyphens/>
        <w:spacing w:before="120" w:after="120"/>
        <w:rPr>
          <w:rFonts w:eastAsia="Times New Roman" w:cs="Arial"/>
          <w:lang w:val="en-US" w:eastAsia="de-AT"/>
        </w:rPr>
      </w:pPr>
      <w:r w:rsidRPr="008F290E">
        <w:rPr>
          <w:rFonts w:eastAsia="Times New Roman" w:cs="Arial"/>
          <w:lang w:val="en-US" w:eastAsia="de-AT"/>
        </w:rPr>
        <w:t>Cross-contamination is one of the most common causes of food poisoning. Do the following things to avoid it:</w:t>
      </w:r>
    </w:p>
    <w:p w:rsidR="008F290E" w:rsidRPr="008F290E" w:rsidRDefault="008F290E" w:rsidP="008F290E">
      <w:pPr>
        <w:numPr>
          <w:ilvl w:val="0"/>
          <w:numId w:val="1"/>
        </w:numPr>
        <w:suppressAutoHyphens/>
        <w:spacing w:after="240"/>
        <w:jc w:val="left"/>
        <w:rPr>
          <w:rFonts w:eastAsia="Times New Roman" w:cs="Arial"/>
          <w:lang w:val="en-US"/>
        </w:rPr>
      </w:pPr>
      <w:r w:rsidRPr="008F290E">
        <w:rPr>
          <w:rFonts w:eastAsia="Times New Roman" w:cs="Arial"/>
          <w:lang w:val="en-US"/>
        </w:rPr>
        <w:t>Clean and disinfect work surfaces, chopping boards and equipment thoroughly before you start preparing food and after you have used them to prepare raw food.</w:t>
      </w:r>
    </w:p>
    <w:p w:rsidR="008F290E" w:rsidRPr="008F290E" w:rsidRDefault="008F290E" w:rsidP="008F290E">
      <w:pPr>
        <w:numPr>
          <w:ilvl w:val="0"/>
          <w:numId w:val="1"/>
        </w:numPr>
        <w:suppressAutoHyphens/>
        <w:spacing w:after="240"/>
        <w:jc w:val="left"/>
        <w:rPr>
          <w:rFonts w:eastAsia="Times New Roman" w:cs="Arial"/>
          <w:lang w:val="en-US"/>
        </w:rPr>
      </w:pPr>
      <w:r w:rsidRPr="008F290E">
        <w:rPr>
          <w:rFonts w:eastAsia="Times New Roman" w:cs="Arial"/>
          <w:lang w:val="en-US"/>
        </w:rPr>
        <w:t>Use different equipment (including chopping boards and knives) for raw meat/poultry and ready-to-eat food unless they can be heat disinfected in, for example, a commercial dishwasher.</w:t>
      </w:r>
    </w:p>
    <w:p w:rsidR="008F290E" w:rsidRPr="008F290E" w:rsidRDefault="008F290E" w:rsidP="008F290E">
      <w:pPr>
        <w:numPr>
          <w:ilvl w:val="0"/>
          <w:numId w:val="1"/>
        </w:numPr>
        <w:suppressAutoHyphens/>
        <w:spacing w:after="240"/>
        <w:jc w:val="left"/>
        <w:rPr>
          <w:rFonts w:eastAsia="Times New Roman" w:cs="Arial"/>
          <w:lang w:val="en-US"/>
        </w:rPr>
      </w:pPr>
      <w:r w:rsidRPr="008F290E">
        <w:rPr>
          <w:rFonts w:eastAsia="Times New Roman" w:cs="Arial"/>
          <w:lang w:val="en-US"/>
        </w:rPr>
        <w:t>Wash your hands before preparing food.</w:t>
      </w:r>
    </w:p>
    <w:p w:rsidR="008F290E" w:rsidRPr="008F290E" w:rsidRDefault="008F290E" w:rsidP="008F290E">
      <w:pPr>
        <w:numPr>
          <w:ilvl w:val="0"/>
          <w:numId w:val="1"/>
        </w:numPr>
        <w:suppressAutoHyphens/>
        <w:spacing w:after="240"/>
        <w:jc w:val="left"/>
        <w:rPr>
          <w:rFonts w:eastAsia="Times New Roman" w:cs="Arial"/>
          <w:lang w:val="en-US"/>
        </w:rPr>
      </w:pPr>
      <w:r w:rsidRPr="008F290E">
        <w:rPr>
          <w:rFonts w:eastAsia="Times New Roman" w:cs="Arial"/>
          <w:lang w:val="en-US"/>
        </w:rPr>
        <w:t>Wash your hands thoroughly after touching raw food.</w:t>
      </w:r>
    </w:p>
    <w:p w:rsidR="008F290E" w:rsidRPr="008F290E" w:rsidRDefault="008F290E" w:rsidP="008F290E">
      <w:pPr>
        <w:numPr>
          <w:ilvl w:val="0"/>
          <w:numId w:val="1"/>
        </w:numPr>
        <w:suppressAutoHyphens/>
        <w:spacing w:after="240"/>
        <w:jc w:val="left"/>
        <w:rPr>
          <w:rFonts w:eastAsia="Times New Roman" w:cs="Arial"/>
          <w:lang w:val="en-US"/>
        </w:rPr>
      </w:pPr>
      <w:r w:rsidRPr="008F290E">
        <w:rPr>
          <w:rFonts w:eastAsia="Times New Roman" w:cs="Arial"/>
          <w:lang w:val="en-US"/>
        </w:rPr>
        <w:t>Keep raw and ready-to-eat food apart at all times, including packaging material for ready-to-eat food.</w:t>
      </w:r>
    </w:p>
    <w:p w:rsidR="008F290E" w:rsidRPr="008F290E" w:rsidRDefault="008F290E" w:rsidP="008F290E">
      <w:pPr>
        <w:numPr>
          <w:ilvl w:val="0"/>
          <w:numId w:val="1"/>
        </w:numPr>
        <w:suppressAutoHyphens/>
        <w:spacing w:after="240"/>
        <w:jc w:val="left"/>
        <w:rPr>
          <w:rFonts w:eastAsia="Times New Roman" w:cs="Arial"/>
          <w:lang w:val="en-US"/>
        </w:rPr>
      </w:pPr>
      <w:r w:rsidRPr="008F290E">
        <w:rPr>
          <w:rFonts w:eastAsia="Times New Roman" w:cs="Arial"/>
          <w:lang w:val="en-US"/>
        </w:rPr>
        <w:t>Store raw food below ready-to-eat food in the fridge. If possible, use separate fridges for raw and ready-to-eat food.</w:t>
      </w:r>
    </w:p>
    <w:p w:rsidR="008F290E" w:rsidRPr="008F290E" w:rsidRDefault="008F290E" w:rsidP="008F290E">
      <w:pPr>
        <w:numPr>
          <w:ilvl w:val="0"/>
          <w:numId w:val="1"/>
        </w:numPr>
        <w:suppressAutoHyphens/>
        <w:spacing w:after="240"/>
        <w:jc w:val="left"/>
        <w:rPr>
          <w:rFonts w:eastAsia="Times New Roman" w:cs="Arial"/>
          <w:lang w:val="en-US"/>
        </w:rPr>
      </w:pPr>
      <w:r w:rsidRPr="008F290E">
        <w:rPr>
          <w:rFonts w:eastAsia="Times New Roman" w:cs="Arial"/>
          <w:lang w:val="en-US"/>
        </w:rPr>
        <w:t>Provide separate working areas, storage facilities, clothing and staff for the handling of ready-to-eat food.</w:t>
      </w:r>
    </w:p>
    <w:p w:rsidR="008F290E" w:rsidRPr="008F290E" w:rsidRDefault="008F290E" w:rsidP="008F290E">
      <w:pPr>
        <w:numPr>
          <w:ilvl w:val="0"/>
          <w:numId w:val="1"/>
        </w:numPr>
        <w:suppressAutoHyphens/>
        <w:spacing w:after="240"/>
        <w:jc w:val="left"/>
        <w:rPr>
          <w:rFonts w:eastAsia="Times New Roman" w:cs="Arial"/>
          <w:lang w:val="en-US"/>
        </w:rPr>
      </w:pPr>
      <w:r w:rsidRPr="008F290E">
        <w:rPr>
          <w:rFonts w:eastAsia="Times New Roman" w:cs="Arial"/>
          <w:lang w:val="en-US"/>
        </w:rPr>
        <w:t>Use separate machinery and equipment, such as vacuum packing machines, slicers and mincers, for raw and ready-to-eat food.</w:t>
      </w:r>
    </w:p>
    <w:p w:rsidR="008F290E" w:rsidRPr="008F290E" w:rsidRDefault="008F290E" w:rsidP="008F290E">
      <w:pPr>
        <w:numPr>
          <w:ilvl w:val="0"/>
          <w:numId w:val="1"/>
        </w:numPr>
        <w:suppressAutoHyphens/>
        <w:spacing w:after="240"/>
        <w:jc w:val="left"/>
        <w:rPr>
          <w:rFonts w:eastAsia="Times New Roman" w:cs="Arial"/>
          <w:lang w:val="en-US"/>
        </w:rPr>
      </w:pPr>
      <w:r w:rsidRPr="008F290E">
        <w:rPr>
          <w:rFonts w:eastAsia="Times New Roman" w:cs="Arial"/>
          <w:lang w:val="en-US"/>
        </w:rPr>
        <w:t>Separate cleaning materials, including cloths, sponges and mops, should be used in areas where ready-to-eat foods are stored, handled and prepared.</w:t>
      </w:r>
    </w:p>
    <w:p w:rsidR="008F290E" w:rsidRPr="008F290E" w:rsidRDefault="008F290E" w:rsidP="008F290E">
      <w:pPr>
        <w:numPr>
          <w:ilvl w:val="0"/>
          <w:numId w:val="1"/>
        </w:numPr>
        <w:suppressAutoHyphens/>
        <w:spacing w:after="240"/>
        <w:jc w:val="left"/>
        <w:rPr>
          <w:rFonts w:eastAsia="Times New Roman" w:cs="Arial"/>
          <w:lang w:val="en-US"/>
        </w:rPr>
      </w:pPr>
      <w:r w:rsidRPr="008F290E">
        <w:rPr>
          <w:rFonts w:eastAsia="Times New Roman" w:cs="Arial"/>
          <w:lang w:val="en-US"/>
        </w:rPr>
        <w:t>Make sure that your staff know how to avoid cross-contamination.</w:t>
      </w:r>
    </w:p>
    <w:p w:rsidR="008F290E" w:rsidRPr="008F290E" w:rsidRDefault="008F290E" w:rsidP="008F290E">
      <w:pPr>
        <w:suppressAutoHyphens/>
        <w:jc w:val="left"/>
        <w:rPr>
          <w:rFonts w:ascii="Times New Roman" w:eastAsia="Times New Roman" w:hAnsi="Times New Roman" w:cs="Arial"/>
          <w:sz w:val="24"/>
          <w:szCs w:val="24"/>
          <w:lang w:val="en-US" w:eastAsia="de-AT"/>
        </w:rPr>
      </w:pPr>
    </w:p>
    <w:p w:rsidR="008F290E" w:rsidRPr="008F290E" w:rsidRDefault="008F290E" w:rsidP="008F290E">
      <w:pPr>
        <w:suppressAutoHyphens/>
        <w:spacing w:after="120" w:line="360" w:lineRule="atLeast"/>
        <w:jc w:val="left"/>
        <w:rPr>
          <w:rFonts w:eastAsia="Times New Roman" w:cs="Arial"/>
          <w:b/>
          <w:sz w:val="28"/>
          <w:szCs w:val="28"/>
          <w:lang w:val="en-US" w:eastAsia="de-AT"/>
        </w:rPr>
      </w:pPr>
      <w:r>
        <w:rPr>
          <w:rFonts w:eastAsia="Times New Roman" w:cs="Arial"/>
          <w:b/>
          <w:noProof/>
          <w:sz w:val="28"/>
          <w:szCs w:val="28"/>
          <w:lang w:val="de-DE"/>
        </w:rPr>
        <w:drawing>
          <wp:anchor distT="0" distB="0" distL="114300" distR="114300" simplePos="0" relativeHeight="251661312" behindDoc="1" locked="0" layoutInCell="1" allowOverlap="1">
            <wp:simplePos x="0" y="0"/>
            <wp:positionH relativeFrom="column">
              <wp:posOffset>3902710</wp:posOffset>
            </wp:positionH>
            <wp:positionV relativeFrom="paragraph">
              <wp:posOffset>247650</wp:posOffset>
            </wp:positionV>
            <wp:extent cx="2105660" cy="2105660"/>
            <wp:effectExtent l="0" t="0" r="8890" b="8890"/>
            <wp:wrapTight wrapText="bothSides">
              <wp:wrapPolygon edited="0">
                <wp:start x="0" y="0"/>
                <wp:lineTo x="0" y="21496"/>
                <wp:lineTo x="21496" y="21496"/>
                <wp:lineTo x="21496" y="0"/>
                <wp:lineTo x="0" y="0"/>
              </wp:wrapPolygon>
            </wp:wrapTight>
            <wp:docPr id="12" name="Grafik 12" descr="Bildergebnis für clean Wash hands and surfaces of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Bildergebnis für clean Wash hands and surfaces oft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5660" cy="2105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290E">
        <w:rPr>
          <w:rFonts w:eastAsia="Times New Roman" w:cs="Arial"/>
          <w:b/>
          <w:sz w:val="28"/>
          <w:szCs w:val="28"/>
          <w:lang w:val="en-US" w:eastAsia="de-AT"/>
        </w:rPr>
        <w:t>Group 2</w:t>
      </w:r>
    </w:p>
    <w:p w:rsidR="008F290E" w:rsidRPr="008F290E" w:rsidRDefault="008F290E" w:rsidP="008F290E">
      <w:pPr>
        <w:suppressAutoHyphens/>
        <w:spacing w:before="120" w:after="120"/>
        <w:ind w:left="284"/>
        <w:contextualSpacing/>
        <w:rPr>
          <w:rFonts w:eastAsia="Times New Roman" w:cs="Arial"/>
          <w:noProof/>
          <w:lang w:val="en-US"/>
        </w:rPr>
      </w:pPr>
      <w:r>
        <w:rPr>
          <w:rFonts w:eastAsia="Times New Roman" w:cs="Arial"/>
          <w:noProof/>
          <w:lang w:val="de-DE"/>
        </w:rPr>
        <w:drawing>
          <wp:inline distT="0" distB="0" distL="0" distR="0">
            <wp:extent cx="238125" cy="238125"/>
            <wp:effectExtent l="0" t="0" r="9525" b="9525"/>
            <wp:docPr id="8" name="Grafik 8" descr="C:\Users\Nina\AppData\Local\Microsoft\Windows\INetCache\IE\4P4J112K\1024px-Smile_Lirio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Nina\AppData\Local\Microsoft\Windows\INetCache\IE\4P4J112K\1024px-Smile_Lirion.svg[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8F290E">
        <w:rPr>
          <w:rFonts w:eastAsia="Times New Roman" w:cs="Arial"/>
          <w:noProof/>
          <w:lang w:val="en-US"/>
        </w:rPr>
        <w:t xml:space="preserve"> Form 4 groups. The first group reads part 1, the second group reads part 2, the third group reads part 3 and the fourth group reads part 4. While reading summarise the most important facts in a mind map. Get back to the text and write down 3 to 4 WH-questions. Provide the correct answer to your questions.</w:t>
      </w:r>
      <w:r w:rsidRPr="008F290E">
        <w:rPr>
          <w:rFonts w:eastAsia="Times New Roman" w:cs="Arial"/>
          <w:noProof/>
          <w:lang w:val="en-US"/>
        </w:rPr>
        <w:br/>
        <w:t>Then get together with a person who has read the same part as you. Compare your findings and add any missing information.</w:t>
      </w:r>
      <w:r w:rsidRPr="008F290E">
        <w:rPr>
          <w:rFonts w:eastAsia="Times New Roman" w:cs="Arial"/>
          <w:noProof/>
          <w:lang w:val="en-US"/>
        </w:rPr>
        <w:br/>
        <w:t>Finally, get in groups of four and inform each other about the part of the text you have read.</w:t>
      </w:r>
      <w:r w:rsidRPr="008F290E">
        <w:rPr>
          <w:rFonts w:eastAsia="Times New Roman" w:cs="Arial"/>
          <w:noProof/>
          <w:lang w:val="en-US"/>
        </w:rPr>
        <w:br/>
        <w:t>Write the questions on the board.</w:t>
      </w:r>
    </w:p>
    <w:p w:rsidR="008F290E" w:rsidRPr="008F290E" w:rsidRDefault="008F290E" w:rsidP="008F290E">
      <w:pPr>
        <w:suppressAutoHyphens/>
        <w:spacing w:before="240" w:after="120"/>
        <w:rPr>
          <w:rFonts w:eastAsia="Times New Roman" w:cs="Arial"/>
          <w:lang w:val="en-US" w:eastAsia="de-AT"/>
        </w:rPr>
      </w:pPr>
      <w:r w:rsidRPr="008F290E">
        <w:rPr>
          <w:rFonts w:eastAsia="Times New Roman" w:cs="Arial"/>
          <w:lang w:val="en-US" w:eastAsia="de-AT"/>
        </w:rPr>
        <w:t xml:space="preserve">Effective cleaning gets rid of bacteria on hands, equipment and surfaces. So it helps to stop harmful bacteria from spreading onto food. </w:t>
      </w:r>
    </w:p>
    <w:p w:rsidR="008F290E" w:rsidRPr="008F290E" w:rsidRDefault="008F290E" w:rsidP="008F290E">
      <w:pPr>
        <w:suppressAutoHyphens/>
        <w:spacing w:before="240" w:after="120"/>
        <w:rPr>
          <w:rFonts w:eastAsia="Times New Roman" w:cs="Arial"/>
          <w:lang w:val="en-US" w:eastAsia="de-AT"/>
        </w:rPr>
      </w:pPr>
      <w:r w:rsidRPr="008F290E">
        <w:rPr>
          <w:rFonts w:eastAsia="Times New Roman" w:cs="Arial"/>
          <w:lang w:val="en-US" w:eastAsia="de-AT"/>
        </w:rPr>
        <w:t>You should do the following things: Wash hands and surfaces often Bacteria can be spread throughout the kitchen and get onto hands, cutting boards, utensils, counter tops and food. To fight BAC always:</w:t>
      </w:r>
    </w:p>
    <w:p w:rsidR="008F290E" w:rsidRPr="008F290E" w:rsidRDefault="008F290E" w:rsidP="008F290E">
      <w:pPr>
        <w:numPr>
          <w:ilvl w:val="0"/>
          <w:numId w:val="1"/>
        </w:numPr>
        <w:suppressAutoHyphens/>
        <w:spacing w:after="240"/>
        <w:jc w:val="left"/>
        <w:rPr>
          <w:rFonts w:eastAsia="Times New Roman" w:cs="Arial"/>
          <w:lang w:val="en-US"/>
        </w:rPr>
      </w:pPr>
      <w:r w:rsidRPr="008F290E">
        <w:rPr>
          <w:rFonts w:eastAsia="Times New Roman" w:cs="Arial"/>
          <w:lang w:val="en-US"/>
        </w:rPr>
        <w:t>Make sure that all your staff wash and dry their hands thoroughly before handling food.</w:t>
      </w:r>
    </w:p>
    <w:p w:rsidR="008F290E" w:rsidRPr="008F290E" w:rsidRDefault="008F290E" w:rsidP="008F290E">
      <w:pPr>
        <w:numPr>
          <w:ilvl w:val="0"/>
          <w:numId w:val="1"/>
        </w:numPr>
        <w:suppressAutoHyphens/>
        <w:spacing w:after="240"/>
        <w:jc w:val="left"/>
        <w:rPr>
          <w:rFonts w:eastAsia="Times New Roman" w:cs="Arial"/>
          <w:lang w:val="en-US"/>
        </w:rPr>
      </w:pPr>
      <w:r w:rsidRPr="008F290E">
        <w:rPr>
          <w:rFonts w:eastAsia="Times New Roman" w:cs="Arial"/>
          <w:lang w:val="en-US"/>
        </w:rPr>
        <w:t>Clean and disinfect food areas and equipment between different tasks, especially after handling raw food.</w:t>
      </w:r>
    </w:p>
    <w:p w:rsidR="008F290E" w:rsidRPr="008F290E" w:rsidRDefault="008F290E" w:rsidP="008F290E">
      <w:pPr>
        <w:numPr>
          <w:ilvl w:val="0"/>
          <w:numId w:val="1"/>
        </w:numPr>
        <w:suppressAutoHyphens/>
        <w:spacing w:after="240"/>
        <w:jc w:val="left"/>
        <w:rPr>
          <w:rFonts w:eastAsia="Times New Roman" w:cs="Arial"/>
          <w:lang w:val="en-US"/>
        </w:rPr>
      </w:pPr>
      <w:r w:rsidRPr="008F290E">
        <w:rPr>
          <w:rFonts w:eastAsia="Times New Roman" w:cs="Arial"/>
          <w:lang w:val="en-US"/>
        </w:rPr>
        <w:t>Clear and clean as you go. Clear away used equipment, spilt food etc. as you work and clean work surfaces thoroughly.</w:t>
      </w:r>
    </w:p>
    <w:p w:rsidR="008F290E" w:rsidRPr="008F290E" w:rsidRDefault="008F290E" w:rsidP="008F290E">
      <w:pPr>
        <w:numPr>
          <w:ilvl w:val="0"/>
          <w:numId w:val="1"/>
        </w:numPr>
        <w:suppressAutoHyphens/>
        <w:spacing w:after="240"/>
        <w:jc w:val="left"/>
        <w:rPr>
          <w:rFonts w:eastAsia="Times New Roman" w:cs="Arial"/>
          <w:lang w:val="en-US"/>
        </w:rPr>
      </w:pPr>
      <w:r w:rsidRPr="008F290E">
        <w:rPr>
          <w:rFonts w:eastAsia="Times New Roman" w:cs="Arial"/>
          <w:lang w:val="en-US"/>
        </w:rPr>
        <w:t>Use cleaning and disinfection products that are suitable for the job, and follow the manufacturer’s instructions.</w:t>
      </w:r>
    </w:p>
    <w:p w:rsidR="008F290E" w:rsidRPr="008F290E" w:rsidRDefault="008F290E" w:rsidP="008F290E">
      <w:pPr>
        <w:numPr>
          <w:ilvl w:val="0"/>
          <w:numId w:val="1"/>
        </w:numPr>
        <w:suppressAutoHyphens/>
        <w:spacing w:after="240"/>
        <w:jc w:val="left"/>
        <w:rPr>
          <w:rFonts w:eastAsia="Times New Roman" w:cs="Arial"/>
          <w:lang w:val="en-US"/>
        </w:rPr>
      </w:pPr>
      <w:r w:rsidRPr="008F290E">
        <w:rPr>
          <w:rFonts w:eastAsia="Times New Roman" w:cs="Arial"/>
          <w:lang w:val="en-US"/>
        </w:rPr>
        <w:t>Disinfection products should meet BS EN standards. Check product labels for either of these codes: BS EN 1276 or BS EN 13697.</w:t>
      </w:r>
    </w:p>
    <w:p w:rsidR="008F290E" w:rsidRPr="008F290E" w:rsidRDefault="008F290E" w:rsidP="008F290E">
      <w:pPr>
        <w:numPr>
          <w:ilvl w:val="0"/>
          <w:numId w:val="1"/>
        </w:numPr>
        <w:suppressAutoHyphens/>
        <w:spacing w:after="240"/>
        <w:jc w:val="left"/>
        <w:rPr>
          <w:rFonts w:eastAsia="Times New Roman" w:cs="Arial"/>
          <w:lang w:val="en-US"/>
        </w:rPr>
      </w:pPr>
      <w:r w:rsidRPr="008F290E">
        <w:rPr>
          <w:rFonts w:eastAsia="Times New Roman" w:cs="Arial"/>
          <w:lang w:val="en-US"/>
        </w:rPr>
        <w:t>Do not let food waste build up.</w:t>
      </w:r>
    </w:p>
    <w:p w:rsidR="008F290E" w:rsidRPr="008F290E" w:rsidRDefault="008F290E" w:rsidP="008F290E">
      <w:pPr>
        <w:numPr>
          <w:ilvl w:val="0"/>
          <w:numId w:val="1"/>
        </w:numPr>
        <w:suppressAutoHyphens/>
        <w:spacing w:after="240"/>
        <w:jc w:val="left"/>
        <w:rPr>
          <w:rFonts w:eastAsia="Times New Roman" w:cs="Arial"/>
          <w:lang w:val="en-US"/>
        </w:rPr>
      </w:pPr>
      <w:r w:rsidRPr="008F290E">
        <w:rPr>
          <w:rFonts w:eastAsia="Times New Roman" w:cs="Arial"/>
          <w:lang w:val="en-US"/>
        </w:rPr>
        <w:t xml:space="preserve">Wash your hands with warm water and soap for at least 20 seconds before and after handling food and after using the bathroom, changing diapers and handling pets. </w:t>
      </w:r>
    </w:p>
    <w:p w:rsidR="008F290E" w:rsidRPr="008F290E" w:rsidRDefault="008F290E" w:rsidP="008F290E">
      <w:pPr>
        <w:numPr>
          <w:ilvl w:val="0"/>
          <w:numId w:val="1"/>
        </w:numPr>
        <w:suppressAutoHyphens/>
        <w:spacing w:after="240"/>
        <w:jc w:val="left"/>
        <w:rPr>
          <w:rFonts w:eastAsia="Times New Roman" w:cs="Arial"/>
          <w:lang w:val="en-US"/>
        </w:rPr>
      </w:pPr>
      <w:r w:rsidRPr="008F290E">
        <w:rPr>
          <w:rFonts w:eastAsia="Times New Roman" w:cs="Arial"/>
          <w:lang w:val="en-US"/>
        </w:rPr>
        <w:t xml:space="preserve">Wash your cutting boards, dishes, utensils and counter tops with hot soapy water after preparing each food item and before you go on to the next food. </w:t>
      </w:r>
    </w:p>
    <w:p w:rsidR="008F290E" w:rsidRPr="008F290E" w:rsidRDefault="008F290E" w:rsidP="008F290E">
      <w:pPr>
        <w:numPr>
          <w:ilvl w:val="0"/>
          <w:numId w:val="1"/>
        </w:numPr>
        <w:suppressAutoHyphens/>
        <w:spacing w:after="240"/>
        <w:jc w:val="left"/>
        <w:rPr>
          <w:rFonts w:eastAsia="Times New Roman" w:cs="Arial"/>
          <w:lang w:val="en-US"/>
        </w:rPr>
      </w:pPr>
      <w:r w:rsidRPr="008F290E">
        <w:rPr>
          <w:rFonts w:eastAsia="Times New Roman" w:cs="Arial"/>
          <w:lang w:val="en-US"/>
        </w:rPr>
        <w:t xml:space="preserve">Consider using paper towels to clean up kitchen surfaces. If you use cloth towels wash them often in the hot cycle of your washing machine. </w:t>
      </w:r>
    </w:p>
    <w:p w:rsidR="008F290E" w:rsidRPr="008F290E" w:rsidRDefault="008F290E" w:rsidP="008F290E">
      <w:pPr>
        <w:numPr>
          <w:ilvl w:val="0"/>
          <w:numId w:val="1"/>
        </w:numPr>
        <w:suppressAutoHyphens/>
        <w:spacing w:after="240"/>
        <w:jc w:val="left"/>
        <w:rPr>
          <w:rFonts w:eastAsia="Times New Roman" w:cs="Arial"/>
          <w:lang w:val="en-US"/>
        </w:rPr>
      </w:pPr>
      <w:r w:rsidRPr="008F290E">
        <w:rPr>
          <w:rFonts w:eastAsia="Times New Roman" w:cs="Arial"/>
          <w:lang w:val="en-US"/>
        </w:rPr>
        <w:t xml:space="preserve">Rinse fresh fruits and vegetables under running tap water, including those with skins and rinds that are not eaten. </w:t>
      </w:r>
    </w:p>
    <w:p w:rsidR="004E18A3" w:rsidRPr="008F290E" w:rsidRDefault="008F290E" w:rsidP="008F290E">
      <w:pPr>
        <w:numPr>
          <w:ilvl w:val="0"/>
          <w:numId w:val="1"/>
        </w:numPr>
        <w:suppressAutoHyphens/>
        <w:spacing w:after="240"/>
        <w:jc w:val="left"/>
        <w:rPr>
          <w:lang w:val="en-US"/>
        </w:rPr>
      </w:pPr>
      <w:r w:rsidRPr="008F290E">
        <w:rPr>
          <w:rFonts w:eastAsia="Times New Roman" w:cs="Arial"/>
          <w:lang w:val="en-US"/>
        </w:rPr>
        <w:t>Rub firm-skin fruits and vegetables under running tap water or scrub with a clean vegetable brush while rinsing with running tap water.</w:t>
      </w:r>
    </w:p>
    <w:sectPr w:rsidR="004E18A3" w:rsidRPr="008F290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90E" w:rsidRDefault="008F290E" w:rsidP="003B01B5">
      <w:r>
        <w:separator/>
      </w:r>
    </w:p>
  </w:endnote>
  <w:endnote w:type="continuationSeparator" w:id="0">
    <w:p w:rsidR="008F290E" w:rsidRDefault="008F290E" w:rsidP="003B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90E" w:rsidRDefault="008F290E" w:rsidP="003B01B5">
      <w:r>
        <w:separator/>
      </w:r>
    </w:p>
  </w:footnote>
  <w:footnote w:type="continuationSeparator" w:id="0">
    <w:p w:rsidR="008F290E" w:rsidRDefault="008F290E" w:rsidP="003B01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27"/>
    <w:lvl w:ilvl="0">
      <w:numFmt w:val="bullet"/>
      <w:lvlText w:val=""/>
      <w:lvlJc w:val="left"/>
      <w:pPr>
        <w:tabs>
          <w:tab w:val="num" w:pos="0"/>
        </w:tabs>
        <w:ind w:left="720" w:hanging="360"/>
      </w:pPr>
      <w:rPr>
        <w:rFonts w:ascii="Symbol" w:hAnsi="Symbol" w:cs="Arial"/>
        <w:sz w:val="22"/>
        <w:szCs w:val="22"/>
        <w:lang w:val="de-DE" w:eastAsia="de-D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90E"/>
    <w:rsid w:val="0000413D"/>
    <w:rsid w:val="00022539"/>
    <w:rsid w:val="00022C3D"/>
    <w:rsid w:val="00026952"/>
    <w:rsid w:val="00032DAC"/>
    <w:rsid w:val="00036E99"/>
    <w:rsid w:val="00097403"/>
    <w:rsid w:val="000A0208"/>
    <w:rsid w:val="00112D3E"/>
    <w:rsid w:val="00115153"/>
    <w:rsid w:val="001233DA"/>
    <w:rsid w:val="00125250"/>
    <w:rsid w:val="001302C2"/>
    <w:rsid w:val="00140E97"/>
    <w:rsid w:val="0017674A"/>
    <w:rsid w:val="001C2786"/>
    <w:rsid w:val="001E6AC3"/>
    <w:rsid w:val="00201786"/>
    <w:rsid w:val="00250E46"/>
    <w:rsid w:val="00282929"/>
    <w:rsid w:val="002A2363"/>
    <w:rsid w:val="002B13E1"/>
    <w:rsid w:val="002B2588"/>
    <w:rsid w:val="002E0BA8"/>
    <w:rsid w:val="002E50F1"/>
    <w:rsid w:val="0032331B"/>
    <w:rsid w:val="003330D1"/>
    <w:rsid w:val="003370B9"/>
    <w:rsid w:val="003421B8"/>
    <w:rsid w:val="0037790B"/>
    <w:rsid w:val="00381D57"/>
    <w:rsid w:val="003B01B5"/>
    <w:rsid w:val="003B101D"/>
    <w:rsid w:val="003C021F"/>
    <w:rsid w:val="003D04C4"/>
    <w:rsid w:val="003D6292"/>
    <w:rsid w:val="003E1DE2"/>
    <w:rsid w:val="003F6262"/>
    <w:rsid w:val="00414997"/>
    <w:rsid w:val="004232BE"/>
    <w:rsid w:val="00425152"/>
    <w:rsid w:val="004270F6"/>
    <w:rsid w:val="004626A8"/>
    <w:rsid w:val="0047116E"/>
    <w:rsid w:val="00473EC8"/>
    <w:rsid w:val="00487F4B"/>
    <w:rsid w:val="004B2717"/>
    <w:rsid w:val="004D399E"/>
    <w:rsid w:val="004D6D2C"/>
    <w:rsid w:val="004E106A"/>
    <w:rsid w:val="004E18A3"/>
    <w:rsid w:val="004E3EDF"/>
    <w:rsid w:val="00506EFF"/>
    <w:rsid w:val="00510BC4"/>
    <w:rsid w:val="00512309"/>
    <w:rsid w:val="00514F6F"/>
    <w:rsid w:val="00562C7A"/>
    <w:rsid w:val="00572331"/>
    <w:rsid w:val="0058404D"/>
    <w:rsid w:val="005D1FAF"/>
    <w:rsid w:val="005F3527"/>
    <w:rsid w:val="00600E2F"/>
    <w:rsid w:val="006B09E4"/>
    <w:rsid w:val="006E4C88"/>
    <w:rsid w:val="006F55A3"/>
    <w:rsid w:val="006F7F9C"/>
    <w:rsid w:val="00716F42"/>
    <w:rsid w:val="00734B17"/>
    <w:rsid w:val="00773CE0"/>
    <w:rsid w:val="00775FC3"/>
    <w:rsid w:val="007A5C12"/>
    <w:rsid w:val="007B106E"/>
    <w:rsid w:val="007B521F"/>
    <w:rsid w:val="007C03EE"/>
    <w:rsid w:val="007C5B72"/>
    <w:rsid w:val="007F3571"/>
    <w:rsid w:val="007F7FC3"/>
    <w:rsid w:val="0081386F"/>
    <w:rsid w:val="00826A8B"/>
    <w:rsid w:val="00830313"/>
    <w:rsid w:val="00843383"/>
    <w:rsid w:val="008630ED"/>
    <w:rsid w:val="00893A59"/>
    <w:rsid w:val="00897559"/>
    <w:rsid w:val="008A7CCC"/>
    <w:rsid w:val="008E37C0"/>
    <w:rsid w:val="008E54F0"/>
    <w:rsid w:val="008F290E"/>
    <w:rsid w:val="0091062F"/>
    <w:rsid w:val="009541E5"/>
    <w:rsid w:val="00984C36"/>
    <w:rsid w:val="009A1F95"/>
    <w:rsid w:val="009A5162"/>
    <w:rsid w:val="009C359F"/>
    <w:rsid w:val="009E25BF"/>
    <w:rsid w:val="00A33621"/>
    <w:rsid w:val="00A54149"/>
    <w:rsid w:val="00A65208"/>
    <w:rsid w:val="00A71C42"/>
    <w:rsid w:val="00AD6BE2"/>
    <w:rsid w:val="00AE10EB"/>
    <w:rsid w:val="00AF245D"/>
    <w:rsid w:val="00B00A03"/>
    <w:rsid w:val="00B333E1"/>
    <w:rsid w:val="00B4779B"/>
    <w:rsid w:val="00B50321"/>
    <w:rsid w:val="00B528EF"/>
    <w:rsid w:val="00B64750"/>
    <w:rsid w:val="00B71F9E"/>
    <w:rsid w:val="00B86847"/>
    <w:rsid w:val="00BA6136"/>
    <w:rsid w:val="00BB4BBE"/>
    <w:rsid w:val="00BC243B"/>
    <w:rsid w:val="00BD6468"/>
    <w:rsid w:val="00BE746C"/>
    <w:rsid w:val="00BF2133"/>
    <w:rsid w:val="00C03A5F"/>
    <w:rsid w:val="00C31259"/>
    <w:rsid w:val="00C64558"/>
    <w:rsid w:val="00C75CEB"/>
    <w:rsid w:val="00CB54DF"/>
    <w:rsid w:val="00CB7B14"/>
    <w:rsid w:val="00CC7C14"/>
    <w:rsid w:val="00CD4E8C"/>
    <w:rsid w:val="00CF6B75"/>
    <w:rsid w:val="00D00A13"/>
    <w:rsid w:val="00D039CF"/>
    <w:rsid w:val="00D115EB"/>
    <w:rsid w:val="00D63E74"/>
    <w:rsid w:val="00D827D6"/>
    <w:rsid w:val="00D86BD0"/>
    <w:rsid w:val="00DB521C"/>
    <w:rsid w:val="00DE7F10"/>
    <w:rsid w:val="00DF1605"/>
    <w:rsid w:val="00DF7A27"/>
    <w:rsid w:val="00E202D1"/>
    <w:rsid w:val="00E24A6B"/>
    <w:rsid w:val="00E33170"/>
    <w:rsid w:val="00E56DA7"/>
    <w:rsid w:val="00E62E18"/>
    <w:rsid w:val="00E64909"/>
    <w:rsid w:val="00E830BE"/>
    <w:rsid w:val="00E9488D"/>
    <w:rsid w:val="00EA0656"/>
    <w:rsid w:val="00EA3750"/>
    <w:rsid w:val="00EA58DF"/>
    <w:rsid w:val="00EB6941"/>
    <w:rsid w:val="00EC007A"/>
    <w:rsid w:val="00EC08BA"/>
    <w:rsid w:val="00EE2F94"/>
    <w:rsid w:val="00EE6240"/>
    <w:rsid w:val="00EF3BE1"/>
    <w:rsid w:val="00F049BC"/>
    <w:rsid w:val="00F2426B"/>
    <w:rsid w:val="00F43464"/>
    <w:rsid w:val="00F57A85"/>
    <w:rsid w:val="00F7455D"/>
    <w:rsid w:val="00F76FA9"/>
    <w:rsid w:val="00F866D8"/>
    <w:rsid w:val="00FB7114"/>
    <w:rsid w:val="00FB7B1F"/>
    <w:rsid w:val="00FE4A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7A85"/>
    <w:rPr>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F29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290E"/>
    <w:rPr>
      <w:rFonts w:ascii="Tahoma" w:hAnsi="Tahoma" w:cs="Tahoma"/>
      <w:sz w:val="16"/>
      <w:szCs w:val="16"/>
      <w:lang w:val="de-AT"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7A85"/>
    <w:rPr>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F29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290E"/>
    <w:rPr>
      <w:rFonts w:ascii="Tahoma" w:hAnsi="Tahoma" w:cs="Tahoma"/>
      <w:sz w:val="16"/>
      <w:szCs w:val="16"/>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5164</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bm:</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Zöchmeister</dc:creator>
  <cp:lastModifiedBy>Monika Zöchmeister </cp:lastModifiedBy>
  <cp:revision>1</cp:revision>
  <dcterms:created xsi:type="dcterms:W3CDTF">2018-03-02T13:06:00Z</dcterms:created>
  <dcterms:modified xsi:type="dcterms:W3CDTF">2018-03-02T13:18:00Z</dcterms:modified>
</cp:coreProperties>
</file>